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73" w:rsidRDefault="00D05A8C">
      <w:pPr>
        <w:widowControl/>
        <w:ind w:right="8482"/>
      </w:pPr>
      <w:r>
        <w:rPr>
          <w:noProof/>
        </w:rPr>
        <w:drawing>
          <wp:inline distT="0" distB="0" distL="0" distR="0">
            <wp:extent cx="731520" cy="71564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1520" cy="715645"/>
                    </a:xfrm>
                    <a:prstGeom prst="rect">
                      <a:avLst/>
                    </a:prstGeom>
                    <a:noFill/>
                    <a:ln w="9525">
                      <a:noFill/>
                      <a:miter lim="800000"/>
                      <a:headEnd/>
                      <a:tailEnd/>
                    </a:ln>
                  </pic:spPr>
                </pic:pic>
              </a:graphicData>
            </a:graphic>
          </wp:inline>
        </w:drawing>
      </w:r>
    </w:p>
    <w:p w:rsidR="007B6E73" w:rsidRDefault="007B6E73">
      <w:pPr>
        <w:pStyle w:val="Style6"/>
        <w:widowControl/>
        <w:tabs>
          <w:tab w:val="left" w:pos="5770"/>
        </w:tabs>
        <w:spacing w:before="48" w:line="307" w:lineRule="exact"/>
        <w:jc w:val="both"/>
        <w:rPr>
          <w:rStyle w:val="FontStyle70"/>
        </w:rPr>
      </w:pPr>
      <w:r>
        <w:rPr>
          <w:rStyle w:val="FontStyle70"/>
        </w:rPr>
        <w:t>ΕΛΛΗΝΙΚΗ ΔΗΜΟΚΡΑΤΙΑ</w:t>
      </w:r>
      <w:r>
        <w:rPr>
          <w:rStyle w:val="FontStyle70"/>
          <w:rFonts w:ascii="Times New Roman" w:hAnsi="Times New Roman" w:cs="Times New Roman"/>
          <w:b w:val="0"/>
          <w:bCs w:val="0"/>
          <w:sz w:val="20"/>
          <w:szCs w:val="20"/>
        </w:rPr>
        <w:tab/>
      </w:r>
      <w:r>
        <w:rPr>
          <w:rStyle w:val="FontStyle70"/>
        </w:rPr>
        <w:t>ΑΡ. ΜΕΛΕΤΗΣ:</w:t>
      </w:r>
      <w:r w:rsidR="00ED386D" w:rsidRPr="003C3B21">
        <w:rPr>
          <w:rStyle w:val="FontStyle70"/>
        </w:rPr>
        <w:t>7</w:t>
      </w:r>
      <w:r w:rsidR="001A75F5" w:rsidRPr="003C3B21">
        <w:rPr>
          <w:rStyle w:val="FontStyle70"/>
        </w:rPr>
        <w:t>/202</w:t>
      </w:r>
      <w:r w:rsidR="00ED386D" w:rsidRPr="003C3B21">
        <w:rPr>
          <w:rStyle w:val="FontStyle70"/>
        </w:rPr>
        <w:t>5</w:t>
      </w:r>
    </w:p>
    <w:p w:rsidR="007B6E73" w:rsidRDefault="00507F2C">
      <w:pPr>
        <w:pStyle w:val="Style6"/>
        <w:widowControl/>
        <w:spacing w:line="307" w:lineRule="exact"/>
        <w:rPr>
          <w:rStyle w:val="FontStyle70"/>
        </w:rPr>
      </w:pPr>
      <w:r>
        <w:rPr>
          <w:rStyle w:val="FontStyle70"/>
        </w:rPr>
        <w:t xml:space="preserve">ΠΕΡΙΦΕΡΕΙΑΚΗ ΕΝΟΤΗΤΑ </w:t>
      </w:r>
      <w:r w:rsidR="007B6E73">
        <w:rPr>
          <w:rStyle w:val="FontStyle70"/>
        </w:rPr>
        <w:t>ΔΡΑΜΑΣ</w:t>
      </w:r>
    </w:p>
    <w:p w:rsidR="007B6E73" w:rsidRDefault="007B6E73">
      <w:pPr>
        <w:pStyle w:val="Style6"/>
        <w:widowControl/>
        <w:spacing w:line="307" w:lineRule="exact"/>
        <w:rPr>
          <w:rStyle w:val="FontStyle70"/>
        </w:rPr>
      </w:pPr>
      <w:r>
        <w:rPr>
          <w:rStyle w:val="FontStyle70"/>
        </w:rPr>
        <w:t>ΔΗΜΟΣ ΠΡΟΣΟΤΣΑΝΗΣ</w:t>
      </w:r>
    </w:p>
    <w:p w:rsidR="007B6E73" w:rsidRDefault="007B6E73">
      <w:pPr>
        <w:pStyle w:val="Style2"/>
        <w:widowControl/>
        <w:spacing w:line="240" w:lineRule="exact"/>
        <w:ind w:left="394" w:right="3533"/>
        <w:rPr>
          <w:sz w:val="20"/>
          <w:szCs w:val="20"/>
        </w:rPr>
      </w:pPr>
    </w:p>
    <w:p w:rsidR="007B6E73" w:rsidRDefault="007B6E73">
      <w:pPr>
        <w:pStyle w:val="Style2"/>
        <w:widowControl/>
        <w:spacing w:line="240" w:lineRule="exact"/>
        <w:ind w:left="394" w:right="3533"/>
        <w:rPr>
          <w:sz w:val="20"/>
          <w:szCs w:val="20"/>
        </w:rPr>
      </w:pPr>
    </w:p>
    <w:p w:rsidR="007B6E73" w:rsidRDefault="007B6E73">
      <w:pPr>
        <w:pStyle w:val="Style3"/>
        <w:widowControl/>
        <w:spacing w:line="240" w:lineRule="exact"/>
        <w:ind w:left="4229"/>
        <w:rPr>
          <w:sz w:val="20"/>
          <w:szCs w:val="20"/>
        </w:rPr>
      </w:pPr>
    </w:p>
    <w:p w:rsidR="003C3B21" w:rsidRDefault="003C3B21" w:rsidP="008F56FF">
      <w:pPr>
        <w:pStyle w:val="Style3"/>
        <w:widowControl/>
        <w:spacing w:before="192" w:line="446" w:lineRule="exact"/>
        <w:ind w:left="3600"/>
        <w:rPr>
          <w:rStyle w:val="FontStyle61"/>
        </w:rPr>
      </w:pPr>
    </w:p>
    <w:p w:rsidR="003C3B21" w:rsidRDefault="003C3B21" w:rsidP="008F56FF">
      <w:pPr>
        <w:pStyle w:val="Style3"/>
        <w:widowControl/>
        <w:spacing w:before="192" w:line="446" w:lineRule="exact"/>
        <w:ind w:left="3600"/>
        <w:rPr>
          <w:rStyle w:val="FontStyle61"/>
        </w:rPr>
      </w:pPr>
    </w:p>
    <w:p w:rsidR="003C3B21" w:rsidRDefault="003C3B21" w:rsidP="008F56FF">
      <w:pPr>
        <w:pStyle w:val="Style3"/>
        <w:widowControl/>
        <w:spacing w:before="192" w:line="446" w:lineRule="exact"/>
        <w:ind w:left="3600"/>
        <w:rPr>
          <w:rStyle w:val="FontStyle61"/>
        </w:rPr>
      </w:pPr>
    </w:p>
    <w:p w:rsidR="007B6E73" w:rsidRDefault="003C3B21" w:rsidP="008F56FF">
      <w:pPr>
        <w:pStyle w:val="Style3"/>
        <w:widowControl/>
        <w:spacing w:before="192" w:line="446" w:lineRule="exact"/>
        <w:ind w:left="3600"/>
        <w:rPr>
          <w:rStyle w:val="FontStyle61"/>
        </w:rPr>
      </w:pPr>
      <w:r>
        <w:rPr>
          <w:rStyle w:val="FontStyle61"/>
        </w:rPr>
        <w:t xml:space="preserve">    </w:t>
      </w:r>
      <w:r w:rsidR="007B6E73">
        <w:rPr>
          <w:rStyle w:val="FontStyle61"/>
        </w:rPr>
        <w:t>ΜΕΛΕΤΗ:</w:t>
      </w:r>
    </w:p>
    <w:p w:rsidR="00C3226E" w:rsidRDefault="00C3226E" w:rsidP="00C3226E">
      <w:pPr>
        <w:pStyle w:val="Style4"/>
        <w:widowControl/>
        <w:spacing w:line="446" w:lineRule="exact"/>
        <w:ind w:right="14" w:firstLine="0"/>
        <w:jc w:val="center"/>
        <w:rPr>
          <w:rFonts w:cs="Calibri"/>
          <w:b/>
          <w:bCs/>
          <w:sz w:val="30"/>
          <w:szCs w:val="30"/>
        </w:rPr>
      </w:pPr>
      <w:r w:rsidRPr="00C3226E">
        <w:rPr>
          <w:rFonts w:cs="Calibri"/>
          <w:b/>
          <w:bCs/>
          <w:sz w:val="30"/>
          <w:szCs w:val="30"/>
        </w:rPr>
        <w:t xml:space="preserve">ΣΥΝΤΗΡΗΣΗ ΚΑΙ ΕΠΙΣΚΕΥΗ ΜΕΤΑΦΟΡΙΚΩΝ ΜΕΣΩΝ </w:t>
      </w:r>
    </w:p>
    <w:p w:rsidR="007B6E73" w:rsidRDefault="00C3226E" w:rsidP="00C3226E">
      <w:pPr>
        <w:pStyle w:val="Style4"/>
        <w:widowControl/>
        <w:spacing w:line="446" w:lineRule="exact"/>
        <w:ind w:right="14" w:firstLine="0"/>
        <w:jc w:val="center"/>
        <w:rPr>
          <w:rStyle w:val="FontStyle61"/>
        </w:rPr>
      </w:pPr>
      <w:r w:rsidRPr="00C3226E">
        <w:rPr>
          <w:rFonts w:cs="Calibri"/>
          <w:b/>
          <w:bCs/>
          <w:sz w:val="30"/>
          <w:szCs w:val="30"/>
        </w:rPr>
        <w:t>(Ι</w:t>
      </w:r>
      <w:r w:rsidR="00645C5F">
        <w:rPr>
          <w:rFonts w:cs="Calibri"/>
          <w:b/>
          <w:bCs/>
          <w:sz w:val="30"/>
          <w:szCs w:val="30"/>
        </w:rPr>
        <w:t>.</w:t>
      </w:r>
      <w:r w:rsidRPr="00C3226E">
        <w:rPr>
          <w:rFonts w:cs="Calibri"/>
          <w:b/>
          <w:bCs/>
          <w:sz w:val="30"/>
          <w:szCs w:val="30"/>
        </w:rPr>
        <w:t>Χ</w:t>
      </w:r>
      <w:r w:rsidR="00645C5F">
        <w:rPr>
          <w:rFonts w:cs="Calibri"/>
          <w:b/>
          <w:bCs/>
          <w:sz w:val="30"/>
          <w:szCs w:val="30"/>
        </w:rPr>
        <w:t>.</w:t>
      </w:r>
      <w:r w:rsidRPr="00C3226E">
        <w:rPr>
          <w:rFonts w:cs="Calibri"/>
          <w:b/>
          <w:bCs/>
          <w:sz w:val="30"/>
          <w:szCs w:val="30"/>
        </w:rPr>
        <w:t xml:space="preserve"> –ΗΜΙΦΟΡΤΗΓΑ)</w:t>
      </w:r>
      <w:r>
        <w:rPr>
          <w:rFonts w:cs="Calibri"/>
          <w:b/>
          <w:bCs/>
          <w:sz w:val="30"/>
          <w:szCs w:val="30"/>
        </w:rPr>
        <w:t xml:space="preserve"> </w:t>
      </w:r>
      <w:r w:rsidR="007B6E73">
        <w:rPr>
          <w:rStyle w:val="FontStyle61"/>
        </w:rPr>
        <w:t>ΔΗΜΟΥ ΠΡΟΣΟΤΣΑΝΗΣ</w:t>
      </w:r>
    </w:p>
    <w:p w:rsidR="008F56FF" w:rsidRDefault="008F56FF" w:rsidP="008F56FF">
      <w:pPr>
        <w:pStyle w:val="Default"/>
        <w:rPr>
          <w:sz w:val="22"/>
          <w:szCs w:val="22"/>
        </w:rPr>
      </w:pPr>
    </w:p>
    <w:p w:rsidR="008F56FF" w:rsidRDefault="008F56FF" w:rsidP="008F56FF">
      <w:pPr>
        <w:pStyle w:val="Default"/>
        <w:rPr>
          <w:sz w:val="22"/>
          <w:szCs w:val="22"/>
        </w:rPr>
      </w:pPr>
    </w:p>
    <w:p w:rsidR="007B6E73" w:rsidRPr="00C3226E" w:rsidRDefault="008F56FF" w:rsidP="00C3226E">
      <w:pPr>
        <w:pStyle w:val="Style10"/>
        <w:widowControl/>
        <w:spacing w:line="240" w:lineRule="exact"/>
        <w:jc w:val="center"/>
        <w:rPr>
          <w:b/>
          <w:bCs/>
        </w:rPr>
      </w:pPr>
      <w:r w:rsidRPr="00C3226E">
        <w:rPr>
          <w:b/>
          <w:bCs/>
        </w:rPr>
        <w:t xml:space="preserve">ΠΡΟΫΠΟΛΟΓΙΣΜΟΣ: </w:t>
      </w:r>
      <w:r w:rsidR="003C3B21">
        <w:rPr>
          <w:b/>
          <w:bCs/>
        </w:rPr>
        <w:t>20.000,00</w:t>
      </w:r>
      <w:r w:rsidR="00507F2C">
        <w:rPr>
          <w:b/>
          <w:bCs/>
        </w:rPr>
        <w:t xml:space="preserve"> </w:t>
      </w:r>
      <w:r w:rsidRPr="00C3226E">
        <w:rPr>
          <w:b/>
          <w:bCs/>
        </w:rPr>
        <w:t>€ (</w:t>
      </w:r>
      <w:r w:rsidR="00645C5F">
        <w:rPr>
          <w:b/>
          <w:bCs/>
        </w:rPr>
        <w:t>ΣΥΜΠΕΡΙΛΑΜΒΑΝΟΜΕΝΟΥ</w:t>
      </w:r>
      <w:r w:rsidRPr="00C3226E">
        <w:rPr>
          <w:b/>
          <w:bCs/>
        </w:rPr>
        <w:t xml:space="preserve"> Φ</w:t>
      </w:r>
      <w:r w:rsidR="00507F2C">
        <w:rPr>
          <w:b/>
          <w:bCs/>
        </w:rPr>
        <w:t>.</w:t>
      </w:r>
      <w:r w:rsidRPr="00C3226E">
        <w:rPr>
          <w:b/>
          <w:bCs/>
        </w:rPr>
        <w:t>Π</w:t>
      </w:r>
      <w:r w:rsidR="00507F2C">
        <w:rPr>
          <w:b/>
          <w:bCs/>
        </w:rPr>
        <w:t>.</w:t>
      </w:r>
      <w:r w:rsidRPr="00C3226E">
        <w:rPr>
          <w:b/>
          <w:bCs/>
        </w:rPr>
        <w:t>Α</w:t>
      </w:r>
      <w:r w:rsidR="00507F2C">
        <w:rPr>
          <w:b/>
          <w:bCs/>
        </w:rPr>
        <w:t>.</w:t>
      </w:r>
      <w:r w:rsidRPr="00C3226E">
        <w:rPr>
          <w:b/>
          <w:bCs/>
        </w:rPr>
        <w:t>)</w:t>
      </w:r>
    </w:p>
    <w:p w:rsidR="008F56FF" w:rsidRPr="008F56FF" w:rsidRDefault="008F56FF" w:rsidP="008F56FF">
      <w:pPr>
        <w:pStyle w:val="Style10"/>
        <w:widowControl/>
        <w:spacing w:line="240" w:lineRule="exact"/>
        <w:rPr>
          <w:b/>
          <w:bCs/>
          <w:sz w:val="22"/>
          <w:szCs w:val="22"/>
        </w:rPr>
      </w:pPr>
    </w:p>
    <w:p w:rsidR="00C3226E" w:rsidRDefault="00C3226E">
      <w:pPr>
        <w:pStyle w:val="Style10"/>
        <w:widowControl/>
        <w:spacing w:before="211"/>
        <w:rPr>
          <w:rStyle w:val="FontStyle70"/>
        </w:rPr>
      </w:pPr>
    </w:p>
    <w:p w:rsidR="00C3226E" w:rsidRDefault="00C3226E">
      <w:pPr>
        <w:pStyle w:val="Style10"/>
        <w:widowControl/>
        <w:spacing w:before="211"/>
        <w:rPr>
          <w:rStyle w:val="FontStyle70"/>
        </w:rPr>
      </w:pPr>
    </w:p>
    <w:p w:rsidR="00C3226E" w:rsidRDefault="00C3226E">
      <w:pPr>
        <w:pStyle w:val="Style10"/>
        <w:widowControl/>
        <w:spacing w:before="211"/>
        <w:rPr>
          <w:rStyle w:val="FontStyle70"/>
        </w:rPr>
      </w:pPr>
    </w:p>
    <w:p w:rsidR="00C3226E" w:rsidRDefault="00C3226E">
      <w:pPr>
        <w:pStyle w:val="Style10"/>
        <w:widowControl/>
        <w:spacing w:before="211"/>
        <w:rPr>
          <w:rStyle w:val="FontStyle70"/>
        </w:rPr>
      </w:pPr>
    </w:p>
    <w:p w:rsidR="00C3226E" w:rsidRDefault="00C3226E">
      <w:pPr>
        <w:pStyle w:val="Style10"/>
        <w:widowControl/>
        <w:spacing w:before="211"/>
        <w:rPr>
          <w:rStyle w:val="FontStyle70"/>
        </w:rPr>
      </w:pPr>
    </w:p>
    <w:p w:rsidR="00C3226E" w:rsidRDefault="00C3226E">
      <w:pPr>
        <w:pStyle w:val="Style10"/>
        <w:widowControl/>
        <w:spacing w:before="211"/>
        <w:rPr>
          <w:rStyle w:val="FontStyle70"/>
        </w:rPr>
      </w:pPr>
    </w:p>
    <w:p w:rsidR="00C3226E" w:rsidRDefault="00C3226E">
      <w:pPr>
        <w:pStyle w:val="Style10"/>
        <w:widowControl/>
        <w:spacing w:before="211"/>
        <w:rPr>
          <w:rStyle w:val="FontStyle70"/>
        </w:rPr>
      </w:pPr>
    </w:p>
    <w:p w:rsidR="00C3226E" w:rsidRDefault="00C3226E">
      <w:pPr>
        <w:pStyle w:val="Style10"/>
        <w:widowControl/>
        <w:spacing w:before="211"/>
        <w:rPr>
          <w:rStyle w:val="FontStyle70"/>
        </w:rPr>
      </w:pPr>
    </w:p>
    <w:p w:rsidR="007B6E73" w:rsidRDefault="007B6E73">
      <w:pPr>
        <w:pStyle w:val="Style10"/>
        <w:widowControl/>
        <w:spacing w:before="211"/>
        <w:rPr>
          <w:rStyle w:val="FontStyle70"/>
        </w:rPr>
      </w:pPr>
      <w:r>
        <w:rPr>
          <w:rStyle w:val="FontStyle70"/>
        </w:rPr>
        <w:t>ΠΕΡΙΕΧΟΜΕΝΑ ΑΝΑ ΟΜΑΔΑ ΑΝΑΘΕΣΗΣ:</w:t>
      </w:r>
    </w:p>
    <w:p w:rsidR="007B6E73" w:rsidRDefault="007B6E73" w:rsidP="007B6E73">
      <w:pPr>
        <w:pStyle w:val="Style11"/>
        <w:widowControl/>
        <w:numPr>
          <w:ilvl w:val="0"/>
          <w:numId w:val="1"/>
        </w:numPr>
        <w:tabs>
          <w:tab w:val="left" w:pos="307"/>
        </w:tabs>
        <w:spacing w:line="307" w:lineRule="exact"/>
        <w:rPr>
          <w:rStyle w:val="FontStyle70"/>
        </w:rPr>
      </w:pPr>
      <w:r>
        <w:rPr>
          <w:rStyle w:val="FontStyle70"/>
        </w:rPr>
        <w:t>ΤΕΧΝΙΚΗ ΕΚΘΕΣΗ</w:t>
      </w:r>
    </w:p>
    <w:p w:rsidR="007B6E73" w:rsidRDefault="007B6E73" w:rsidP="007B6E73">
      <w:pPr>
        <w:pStyle w:val="Style11"/>
        <w:widowControl/>
        <w:numPr>
          <w:ilvl w:val="0"/>
          <w:numId w:val="1"/>
        </w:numPr>
        <w:tabs>
          <w:tab w:val="left" w:pos="307"/>
        </w:tabs>
        <w:spacing w:line="307" w:lineRule="exact"/>
        <w:rPr>
          <w:rStyle w:val="FontStyle70"/>
        </w:rPr>
      </w:pPr>
      <w:r>
        <w:rPr>
          <w:rStyle w:val="FontStyle70"/>
        </w:rPr>
        <w:t>ΤΕΧΝΙΚΕΣ ΠΡΟΔΙΑΓΡΑΦΕΣ</w:t>
      </w:r>
    </w:p>
    <w:p w:rsidR="007B6E73" w:rsidRDefault="007B6E73" w:rsidP="007B6E73">
      <w:pPr>
        <w:pStyle w:val="Style11"/>
        <w:widowControl/>
        <w:numPr>
          <w:ilvl w:val="0"/>
          <w:numId w:val="1"/>
        </w:numPr>
        <w:tabs>
          <w:tab w:val="left" w:pos="307"/>
        </w:tabs>
        <w:spacing w:line="307" w:lineRule="exact"/>
        <w:rPr>
          <w:rStyle w:val="FontStyle70"/>
        </w:rPr>
      </w:pPr>
      <w:r>
        <w:rPr>
          <w:rStyle w:val="FontStyle70"/>
        </w:rPr>
        <w:t>ΠΡΟΫΠΟΛΟΓΙΣΜΟΣ</w:t>
      </w:r>
    </w:p>
    <w:p w:rsidR="007B6E73" w:rsidRDefault="007B6E73" w:rsidP="007B6E73">
      <w:pPr>
        <w:pStyle w:val="Style11"/>
        <w:widowControl/>
        <w:numPr>
          <w:ilvl w:val="0"/>
          <w:numId w:val="1"/>
        </w:numPr>
        <w:tabs>
          <w:tab w:val="left" w:pos="307"/>
        </w:tabs>
        <w:spacing w:line="307" w:lineRule="exact"/>
        <w:rPr>
          <w:rStyle w:val="FontStyle70"/>
        </w:rPr>
      </w:pPr>
      <w:r>
        <w:rPr>
          <w:rStyle w:val="FontStyle70"/>
        </w:rPr>
        <w:t>ΣΥΓΓΡΑΦΗ ΥΠΟΧΡΕΩΣΕΩΝ</w:t>
      </w:r>
    </w:p>
    <w:p w:rsidR="007B6E73" w:rsidRDefault="007B6E73" w:rsidP="007B6E73">
      <w:pPr>
        <w:pStyle w:val="Style11"/>
        <w:widowControl/>
        <w:numPr>
          <w:ilvl w:val="0"/>
          <w:numId w:val="1"/>
        </w:numPr>
        <w:tabs>
          <w:tab w:val="left" w:pos="307"/>
        </w:tabs>
        <w:spacing w:line="307" w:lineRule="exact"/>
        <w:rPr>
          <w:rStyle w:val="FontStyle70"/>
        </w:rPr>
        <w:sectPr w:rsidR="007B6E73">
          <w:footerReference w:type="even" r:id="rId8"/>
          <w:footerReference w:type="default" r:id="rId9"/>
          <w:type w:val="continuous"/>
          <w:pgSz w:w="11909" w:h="16834"/>
          <w:pgMar w:top="1135" w:right="1147" w:bottom="720" w:left="1109" w:header="720" w:footer="720" w:gutter="0"/>
          <w:cols w:space="60"/>
          <w:noEndnote/>
        </w:sectPr>
      </w:pPr>
    </w:p>
    <w:p w:rsidR="00C74DF2" w:rsidRDefault="007B6E73" w:rsidP="00C3226E">
      <w:pPr>
        <w:pStyle w:val="Style12"/>
        <w:widowControl/>
        <w:spacing w:before="53" w:line="307" w:lineRule="exact"/>
        <w:rPr>
          <w:rStyle w:val="FontStyle70"/>
        </w:rPr>
      </w:pPr>
      <w:r>
        <w:rPr>
          <w:rStyle w:val="FontStyle70"/>
        </w:rPr>
        <w:lastRenderedPageBreak/>
        <w:br w:type="page"/>
      </w:r>
    </w:p>
    <w:p w:rsidR="00CE7AE0" w:rsidRDefault="007B6E73">
      <w:pPr>
        <w:pStyle w:val="Style12"/>
        <w:widowControl/>
        <w:spacing w:line="307" w:lineRule="exact"/>
        <w:rPr>
          <w:rStyle w:val="FontStyle70"/>
        </w:rPr>
      </w:pPr>
      <w:r>
        <w:rPr>
          <w:rStyle w:val="FontStyle70"/>
        </w:rPr>
        <w:lastRenderedPageBreak/>
        <w:t>ΣΥΝΤΗΡΗΣΗ ΚΑΙ ΕΠΙΣΚΕΥΗ ΜΕΤ</w:t>
      </w:r>
      <w:r w:rsidR="00EF2623">
        <w:rPr>
          <w:rStyle w:val="FontStyle70"/>
        </w:rPr>
        <w:t>ΑΦΟΡΙΚΩΝ ΜΕΣΩΝ (ΙΧ – ΗΜΙΦΟΡΤΗΓΑ</w:t>
      </w:r>
      <w:r>
        <w:rPr>
          <w:rStyle w:val="FontStyle70"/>
        </w:rPr>
        <w:t xml:space="preserve">) </w:t>
      </w:r>
    </w:p>
    <w:p w:rsidR="007B6E73" w:rsidRDefault="007B6E73">
      <w:pPr>
        <w:pStyle w:val="Style12"/>
        <w:widowControl/>
        <w:spacing w:line="307" w:lineRule="exact"/>
        <w:rPr>
          <w:rStyle w:val="FontStyle70"/>
        </w:rPr>
      </w:pPr>
      <w:r>
        <w:rPr>
          <w:rStyle w:val="FontStyle70"/>
        </w:rPr>
        <w:t xml:space="preserve">ΠΡΟΫΠΟΛΟΓΙΣΜΟΣ: </w:t>
      </w:r>
      <w:r w:rsidR="003C3B21">
        <w:rPr>
          <w:rStyle w:val="FontStyle70"/>
        </w:rPr>
        <w:t>20.000,00</w:t>
      </w:r>
      <w:r w:rsidR="00507F2C">
        <w:rPr>
          <w:rStyle w:val="FontStyle70"/>
        </w:rPr>
        <w:t xml:space="preserve"> </w:t>
      </w:r>
      <w:r w:rsidR="00CE7AE0">
        <w:rPr>
          <w:rStyle w:val="FontStyle70"/>
        </w:rPr>
        <w:t>€ (</w:t>
      </w:r>
      <w:r w:rsidR="00645C5F">
        <w:rPr>
          <w:rStyle w:val="FontStyle70"/>
        </w:rPr>
        <w:t>συμπεριλαμβανομένου</w:t>
      </w:r>
      <w:r>
        <w:rPr>
          <w:rStyle w:val="FontStyle70"/>
        </w:rPr>
        <w:t xml:space="preserve"> Φ</w:t>
      </w:r>
      <w:r w:rsidR="00645C5F">
        <w:rPr>
          <w:rStyle w:val="FontStyle70"/>
        </w:rPr>
        <w:t>.</w:t>
      </w:r>
      <w:r>
        <w:rPr>
          <w:rStyle w:val="FontStyle70"/>
        </w:rPr>
        <w:t>Π</w:t>
      </w:r>
      <w:r w:rsidR="00645C5F">
        <w:rPr>
          <w:rStyle w:val="FontStyle70"/>
        </w:rPr>
        <w:t>.</w:t>
      </w:r>
      <w:r>
        <w:rPr>
          <w:rStyle w:val="FontStyle70"/>
        </w:rPr>
        <w:t>Α</w:t>
      </w:r>
      <w:r w:rsidR="00645C5F">
        <w:rPr>
          <w:rStyle w:val="FontStyle70"/>
        </w:rPr>
        <w:t>.</w:t>
      </w:r>
      <w:r>
        <w:rPr>
          <w:rStyle w:val="FontStyle70"/>
        </w:rPr>
        <w:t>)</w:t>
      </w:r>
    </w:p>
    <w:p w:rsidR="007B6E73" w:rsidRDefault="007B6E73">
      <w:pPr>
        <w:pStyle w:val="Style10"/>
        <w:widowControl/>
        <w:ind w:left="3139" w:right="4051"/>
        <w:rPr>
          <w:rStyle w:val="FontStyle70"/>
        </w:rPr>
      </w:pPr>
      <w:r>
        <w:rPr>
          <w:rStyle w:val="FontStyle70"/>
          <w:lang w:val="en-US"/>
        </w:rPr>
        <w:t>CPV</w:t>
      </w:r>
      <w:proofErr w:type="gramStart"/>
      <w:r w:rsidR="00CE7AE0">
        <w:rPr>
          <w:rStyle w:val="FontStyle70"/>
        </w:rPr>
        <w:t>:5</w:t>
      </w:r>
      <w:r w:rsidR="002E2758">
        <w:rPr>
          <w:rStyle w:val="FontStyle70"/>
        </w:rPr>
        <w:t>0111</w:t>
      </w:r>
      <w:r>
        <w:rPr>
          <w:rStyle w:val="FontStyle70"/>
        </w:rPr>
        <w:t>000</w:t>
      </w:r>
      <w:proofErr w:type="gramEnd"/>
      <w:r>
        <w:rPr>
          <w:rStyle w:val="FontStyle70"/>
        </w:rPr>
        <w:t>-6</w:t>
      </w:r>
    </w:p>
    <w:p w:rsidR="007B6E73" w:rsidRDefault="007B6E73">
      <w:pPr>
        <w:pStyle w:val="Style10"/>
        <w:widowControl/>
        <w:ind w:left="3139" w:right="4051"/>
        <w:rPr>
          <w:rStyle w:val="FontStyle70"/>
        </w:rPr>
        <w:sectPr w:rsidR="007B6E73">
          <w:footerReference w:type="even" r:id="rId10"/>
          <w:footerReference w:type="default" r:id="rId11"/>
          <w:type w:val="continuous"/>
          <w:pgSz w:w="11909" w:h="16834"/>
          <w:pgMar w:top="1135" w:right="1142" w:bottom="720" w:left="2054" w:header="720" w:footer="720" w:gutter="0"/>
          <w:cols w:space="60"/>
          <w:noEndnote/>
        </w:sectPr>
      </w:pPr>
    </w:p>
    <w:p w:rsidR="007B6E73" w:rsidRDefault="00C3226E">
      <w:pPr>
        <w:pStyle w:val="Style6"/>
        <w:widowControl/>
        <w:spacing w:before="53" w:line="240" w:lineRule="auto"/>
        <w:jc w:val="both"/>
        <w:rPr>
          <w:rStyle w:val="FontStyle70"/>
        </w:rPr>
      </w:pPr>
      <w:r>
        <w:rPr>
          <w:rStyle w:val="FontStyle70"/>
        </w:rPr>
        <w:lastRenderedPageBreak/>
        <w:t>ΤΕΧΝΙΚΗ ΕΚΘΕΣΗ</w:t>
      </w:r>
    </w:p>
    <w:p w:rsidR="007B6E73" w:rsidRDefault="007B6E73">
      <w:pPr>
        <w:pStyle w:val="Style17"/>
        <w:widowControl/>
        <w:spacing w:line="240" w:lineRule="exact"/>
        <w:rPr>
          <w:sz w:val="20"/>
          <w:szCs w:val="20"/>
        </w:rPr>
      </w:pPr>
    </w:p>
    <w:p w:rsidR="007B6E73" w:rsidRDefault="007B6E73" w:rsidP="00D217B8">
      <w:pPr>
        <w:pStyle w:val="Style17"/>
        <w:widowControl/>
        <w:spacing w:before="106" w:line="307" w:lineRule="exact"/>
        <w:ind w:firstLine="720"/>
        <w:rPr>
          <w:rStyle w:val="FontStyle71"/>
        </w:rPr>
      </w:pPr>
      <w:r>
        <w:rPr>
          <w:rStyle w:val="FontStyle71"/>
        </w:rPr>
        <w:t xml:space="preserve">Η παρούσα μελέτη αφορά στην ανάθεση σε εξωτερικό συνεργείο για διάρκεια </w:t>
      </w:r>
      <w:r w:rsidR="00E23F16">
        <w:rPr>
          <w:rStyle w:val="FontStyle71"/>
        </w:rPr>
        <w:t>δώδεκα</w:t>
      </w:r>
      <w:r>
        <w:rPr>
          <w:rStyle w:val="FontStyle71"/>
        </w:rPr>
        <w:t xml:space="preserve"> (</w:t>
      </w:r>
      <w:r w:rsidR="00E23F16">
        <w:rPr>
          <w:rStyle w:val="FontStyle71"/>
        </w:rPr>
        <w:t>12</w:t>
      </w:r>
      <w:r>
        <w:rPr>
          <w:rStyle w:val="FontStyle71"/>
        </w:rPr>
        <w:t xml:space="preserve">) μηνών, των πάσης φύσεως εργασιών επισκευής, της αντικατάστασης φθαρμένων ή κατεστραμμένων τμημάτων συμπεριλαμβανομένων των απαραίτητων ανταλλακτικών καθώς και της προμήθειας ανταλλακτικών, για τα </w:t>
      </w:r>
      <w:r w:rsidR="00C74DF2" w:rsidRPr="00BD34D0">
        <w:rPr>
          <w:rStyle w:val="FontStyle71"/>
        </w:rPr>
        <w:t>δέκα τρία</w:t>
      </w:r>
      <w:r w:rsidRPr="00BD34D0">
        <w:rPr>
          <w:rStyle w:val="FontStyle71"/>
        </w:rPr>
        <w:t xml:space="preserve"> (</w:t>
      </w:r>
      <w:r w:rsidR="00C74DF2" w:rsidRPr="00BD34D0">
        <w:rPr>
          <w:rStyle w:val="FontStyle71"/>
        </w:rPr>
        <w:t>13</w:t>
      </w:r>
      <w:r w:rsidRPr="00BD34D0">
        <w:rPr>
          <w:rStyle w:val="FontStyle71"/>
        </w:rPr>
        <w:t>) οχήματα</w:t>
      </w:r>
      <w:r>
        <w:rPr>
          <w:rStyle w:val="FontStyle71"/>
        </w:rPr>
        <w:t xml:space="preserve"> </w:t>
      </w:r>
      <w:r w:rsidR="00C74DF2">
        <w:rPr>
          <w:rStyle w:val="FontStyle71"/>
        </w:rPr>
        <w:t>του στόλου του Δήμου Προσοτσάνης</w:t>
      </w:r>
      <w:r>
        <w:rPr>
          <w:rStyle w:val="FontStyle71"/>
        </w:rPr>
        <w:t>, σύμφωνα με τον κατάλογο που ακολουθεί.</w:t>
      </w:r>
    </w:p>
    <w:p w:rsidR="007B6E73" w:rsidRDefault="007B6E73" w:rsidP="00D217B8">
      <w:pPr>
        <w:pStyle w:val="Style17"/>
        <w:widowControl/>
        <w:spacing w:before="67" w:line="307" w:lineRule="exact"/>
        <w:ind w:firstLine="720"/>
        <w:rPr>
          <w:rStyle w:val="FontStyle71"/>
        </w:rPr>
      </w:pPr>
      <w:r>
        <w:rPr>
          <w:rStyle w:val="FontStyle71"/>
        </w:rPr>
        <w:t>Τα ποσά που αναφέρονται στον ενδεικτικό προϋπολογισμό δεν δεσμεύουν το Δήμο όσον αφορά στη διάθεσή τους ανά τύπο οχημάτων ή στην ποσότητα των ανταλλακτικών. Η διάθεση και κατανομή των προαναφερόμενων ποσών θα γίνει βάσει των πραγματικών αναγκών της υπηρεσίας</w:t>
      </w:r>
      <w:r w:rsidR="00E23F16">
        <w:rPr>
          <w:rStyle w:val="FontStyle71"/>
        </w:rPr>
        <w:t>,</w:t>
      </w:r>
      <w:r>
        <w:rPr>
          <w:rStyle w:val="FontStyle71"/>
        </w:rPr>
        <w:t xml:space="preserve"> οι οποίες θα εμφανιστούν και μόνο μέχρι</w:t>
      </w:r>
      <w:r w:rsidR="00507F2C">
        <w:rPr>
          <w:rStyle w:val="FontStyle71"/>
        </w:rPr>
        <w:t>ς</w:t>
      </w:r>
      <w:r>
        <w:rPr>
          <w:rStyle w:val="FontStyle71"/>
        </w:rPr>
        <w:t xml:space="preserve"> εξάντλησης τους.</w:t>
      </w:r>
    </w:p>
    <w:p w:rsidR="007B6E73" w:rsidRDefault="007B6E73">
      <w:pPr>
        <w:pStyle w:val="Style17"/>
        <w:widowControl/>
        <w:spacing w:line="240" w:lineRule="exact"/>
        <w:jc w:val="left"/>
        <w:rPr>
          <w:sz w:val="20"/>
          <w:szCs w:val="20"/>
        </w:rPr>
      </w:pPr>
    </w:p>
    <w:p w:rsidR="00D16C4B" w:rsidRDefault="00D16C4B">
      <w:pPr>
        <w:pStyle w:val="Style6"/>
        <w:widowControl/>
        <w:spacing w:before="53" w:line="240" w:lineRule="auto"/>
        <w:ind w:left="643"/>
        <w:jc w:val="both"/>
        <w:rPr>
          <w:rStyle w:val="FontStyle70"/>
          <w:u w:val="single"/>
        </w:rPr>
      </w:pPr>
    </w:p>
    <w:tbl>
      <w:tblPr>
        <w:tblW w:w="996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
        <w:gridCol w:w="2762"/>
        <w:gridCol w:w="1701"/>
        <w:gridCol w:w="1134"/>
        <w:gridCol w:w="3685"/>
      </w:tblGrid>
      <w:tr w:rsidR="00D16C4B" w:rsidRPr="004D0230" w:rsidTr="00D16C4B">
        <w:tc>
          <w:tcPr>
            <w:tcW w:w="9966" w:type="dxa"/>
            <w:gridSpan w:val="5"/>
            <w:vAlign w:val="center"/>
          </w:tcPr>
          <w:p w:rsidR="00D16C4B" w:rsidRPr="004D0230" w:rsidRDefault="00D16C4B" w:rsidP="00EF2623">
            <w:pPr>
              <w:pStyle w:val="Style29"/>
              <w:widowControl/>
              <w:tabs>
                <w:tab w:val="left" w:pos="2685"/>
              </w:tabs>
              <w:spacing w:before="5" w:line="240" w:lineRule="exact"/>
              <w:jc w:val="center"/>
              <w:rPr>
                <w:rFonts w:asciiTheme="minorHAnsi" w:hAnsiTheme="minorHAnsi" w:cstheme="minorHAnsi"/>
                <w:b/>
                <w:sz w:val="20"/>
                <w:szCs w:val="20"/>
              </w:rPr>
            </w:pPr>
            <w:r w:rsidRPr="004D0230">
              <w:rPr>
                <w:rStyle w:val="FontStyle128"/>
                <w:rFonts w:asciiTheme="minorHAnsi" w:hAnsiTheme="minorHAnsi" w:cstheme="minorHAnsi"/>
                <w:b/>
              </w:rPr>
              <w:t xml:space="preserve">ΕΠΙΒΑΤΗΓΑ –ΗΜΙΦΟΡΤΗΓΑ </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b/>
                <w:sz w:val="20"/>
                <w:szCs w:val="20"/>
              </w:rPr>
            </w:pPr>
            <w:r w:rsidRPr="004D0230">
              <w:rPr>
                <w:rFonts w:asciiTheme="minorHAnsi" w:hAnsiTheme="minorHAnsi" w:cstheme="minorHAnsi"/>
                <w:b/>
                <w:sz w:val="20"/>
                <w:szCs w:val="20"/>
              </w:rPr>
              <w:t>Α/Α</w:t>
            </w:r>
          </w:p>
        </w:tc>
        <w:tc>
          <w:tcPr>
            <w:tcW w:w="2762" w:type="dxa"/>
            <w:vAlign w:val="center"/>
          </w:tcPr>
          <w:p w:rsidR="00D16C4B" w:rsidRPr="004D0230" w:rsidRDefault="00D16C4B" w:rsidP="00D16C4B">
            <w:pPr>
              <w:spacing w:line="276" w:lineRule="auto"/>
              <w:jc w:val="both"/>
              <w:rPr>
                <w:rFonts w:asciiTheme="minorHAnsi" w:hAnsiTheme="minorHAnsi" w:cstheme="minorHAnsi"/>
                <w:b/>
                <w:sz w:val="20"/>
                <w:szCs w:val="20"/>
              </w:rPr>
            </w:pPr>
            <w:r w:rsidRPr="004D0230">
              <w:rPr>
                <w:rFonts w:asciiTheme="minorHAnsi" w:hAnsiTheme="minorHAnsi" w:cstheme="minorHAnsi"/>
                <w:b/>
                <w:sz w:val="20"/>
                <w:szCs w:val="20"/>
              </w:rPr>
              <w:t>ΕΙΔΟΣ ΑΥΤ/ΤΟΥ</w:t>
            </w:r>
          </w:p>
        </w:tc>
        <w:tc>
          <w:tcPr>
            <w:tcW w:w="1701" w:type="dxa"/>
            <w:vAlign w:val="center"/>
          </w:tcPr>
          <w:p w:rsidR="00D16C4B" w:rsidRPr="004D0230" w:rsidRDefault="00D16C4B" w:rsidP="00D16C4B">
            <w:pPr>
              <w:spacing w:line="276" w:lineRule="auto"/>
              <w:jc w:val="both"/>
              <w:rPr>
                <w:rFonts w:asciiTheme="minorHAnsi" w:hAnsiTheme="minorHAnsi" w:cstheme="minorHAnsi"/>
                <w:b/>
                <w:sz w:val="20"/>
                <w:szCs w:val="20"/>
              </w:rPr>
            </w:pPr>
            <w:r w:rsidRPr="004D0230">
              <w:rPr>
                <w:rFonts w:asciiTheme="minorHAnsi" w:hAnsiTheme="minorHAnsi" w:cstheme="minorHAnsi"/>
                <w:b/>
                <w:sz w:val="20"/>
                <w:szCs w:val="20"/>
              </w:rPr>
              <w:t>ΑΡΙΘ.</w:t>
            </w:r>
          </w:p>
          <w:p w:rsidR="00D16C4B" w:rsidRPr="004D0230" w:rsidRDefault="00D16C4B" w:rsidP="00D16C4B">
            <w:pPr>
              <w:spacing w:line="276" w:lineRule="auto"/>
              <w:jc w:val="both"/>
              <w:rPr>
                <w:rFonts w:asciiTheme="minorHAnsi" w:hAnsiTheme="minorHAnsi" w:cstheme="minorHAnsi"/>
                <w:b/>
                <w:sz w:val="20"/>
                <w:szCs w:val="20"/>
              </w:rPr>
            </w:pPr>
            <w:r w:rsidRPr="004D0230">
              <w:rPr>
                <w:rFonts w:asciiTheme="minorHAnsi" w:hAnsiTheme="minorHAnsi" w:cstheme="minorHAnsi"/>
                <w:b/>
                <w:sz w:val="20"/>
                <w:szCs w:val="20"/>
              </w:rPr>
              <w:t>ΚΥΚΛ.</w:t>
            </w:r>
          </w:p>
        </w:tc>
        <w:tc>
          <w:tcPr>
            <w:tcW w:w="1134" w:type="dxa"/>
          </w:tcPr>
          <w:p w:rsidR="00D16C4B" w:rsidRPr="004D0230" w:rsidRDefault="00D16C4B" w:rsidP="00D16C4B">
            <w:pPr>
              <w:spacing w:line="276" w:lineRule="auto"/>
              <w:jc w:val="both"/>
              <w:rPr>
                <w:rFonts w:asciiTheme="minorHAnsi" w:hAnsiTheme="minorHAnsi" w:cstheme="minorHAnsi"/>
                <w:b/>
                <w:sz w:val="20"/>
                <w:szCs w:val="20"/>
              </w:rPr>
            </w:pPr>
            <w:r w:rsidRPr="004D0230">
              <w:rPr>
                <w:rFonts w:asciiTheme="minorHAnsi" w:hAnsiTheme="minorHAnsi" w:cstheme="minorHAnsi"/>
                <w:b/>
                <w:sz w:val="20"/>
                <w:szCs w:val="20"/>
              </w:rPr>
              <w:t>ΕΤΟΣ 1</w:t>
            </w:r>
            <w:r w:rsidRPr="004D0230">
              <w:rPr>
                <w:rFonts w:asciiTheme="minorHAnsi" w:hAnsiTheme="minorHAnsi" w:cstheme="minorHAnsi"/>
                <w:b/>
                <w:sz w:val="20"/>
                <w:szCs w:val="20"/>
                <w:vertAlign w:val="superscript"/>
              </w:rPr>
              <w:t>ΗΣ</w:t>
            </w:r>
            <w:r w:rsidRPr="004D0230">
              <w:rPr>
                <w:rFonts w:asciiTheme="minorHAnsi" w:hAnsiTheme="minorHAnsi" w:cstheme="minorHAnsi"/>
                <w:b/>
                <w:sz w:val="20"/>
                <w:szCs w:val="20"/>
              </w:rPr>
              <w:t xml:space="preserve"> </w:t>
            </w:r>
          </w:p>
          <w:p w:rsidR="00D16C4B" w:rsidRPr="004D0230" w:rsidRDefault="00D16C4B" w:rsidP="00D16C4B">
            <w:pPr>
              <w:spacing w:line="276" w:lineRule="auto"/>
              <w:jc w:val="both"/>
              <w:rPr>
                <w:rFonts w:asciiTheme="minorHAnsi" w:hAnsiTheme="minorHAnsi" w:cstheme="minorHAnsi"/>
                <w:b/>
                <w:sz w:val="20"/>
                <w:szCs w:val="20"/>
              </w:rPr>
            </w:pPr>
            <w:r w:rsidRPr="004D0230">
              <w:rPr>
                <w:rFonts w:asciiTheme="minorHAnsi" w:hAnsiTheme="minorHAnsi" w:cstheme="minorHAnsi"/>
                <w:b/>
                <w:sz w:val="20"/>
                <w:szCs w:val="20"/>
              </w:rPr>
              <w:t>ΚΥΚΛ</w:t>
            </w:r>
          </w:p>
        </w:tc>
        <w:tc>
          <w:tcPr>
            <w:tcW w:w="3685" w:type="dxa"/>
          </w:tcPr>
          <w:p w:rsidR="00D16C4B" w:rsidRPr="004D0230" w:rsidRDefault="00D16C4B" w:rsidP="00D16C4B">
            <w:pPr>
              <w:spacing w:line="276" w:lineRule="auto"/>
              <w:jc w:val="both"/>
              <w:rPr>
                <w:rFonts w:asciiTheme="minorHAnsi" w:hAnsiTheme="minorHAnsi" w:cstheme="minorHAnsi"/>
                <w:b/>
                <w:sz w:val="20"/>
                <w:szCs w:val="20"/>
              </w:rPr>
            </w:pPr>
            <w:r w:rsidRPr="004D0230">
              <w:rPr>
                <w:rFonts w:asciiTheme="minorHAnsi" w:hAnsiTheme="minorHAnsi" w:cstheme="minorHAnsi"/>
                <w:b/>
                <w:sz w:val="20"/>
                <w:szCs w:val="20"/>
              </w:rPr>
              <w:t xml:space="preserve">ΕΡΓΟΣΤΑΣΙΟ ΚΑΤΑΣΚΕΥΗΣ </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1</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ΕΠΙΒΑΤΙΚΟ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 9492</w:t>
            </w:r>
          </w:p>
        </w:tc>
        <w:tc>
          <w:tcPr>
            <w:tcW w:w="1134" w:type="dxa"/>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2009</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MERCEDES</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2</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ΕΠΙΒΑΤΙΚΟ(</w:t>
            </w:r>
            <w:proofErr w:type="spellStart"/>
            <w:r w:rsidRPr="004D0230">
              <w:rPr>
                <w:rFonts w:asciiTheme="minorHAnsi" w:hAnsiTheme="minorHAnsi" w:cstheme="minorHAnsi"/>
                <w:sz w:val="20"/>
                <w:szCs w:val="20"/>
              </w:rPr>
              <w:t>Βοηθ.στο</w:t>
            </w:r>
            <w:proofErr w:type="spellEnd"/>
            <w:r w:rsidRPr="004D0230">
              <w:rPr>
                <w:rFonts w:asciiTheme="minorHAnsi" w:hAnsiTheme="minorHAnsi" w:cstheme="minorHAnsi"/>
                <w:sz w:val="20"/>
                <w:szCs w:val="20"/>
              </w:rPr>
              <w:t xml:space="preserve"> σπίτι)</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 9417</w:t>
            </w:r>
          </w:p>
        </w:tc>
        <w:tc>
          <w:tcPr>
            <w:tcW w:w="1134" w:type="dxa"/>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2003</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HYUNDAI</w:t>
            </w:r>
          </w:p>
        </w:tc>
      </w:tr>
      <w:tr w:rsidR="00B35E54" w:rsidRPr="004D0230" w:rsidTr="00D16C4B">
        <w:tc>
          <w:tcPr>
            <w:tcW w:w="684" w:type="dxa"/>
            <w:vAlign w:val="center"/>
          </w:tcPr>
          <w:p w:rsidR="00B35E54" w:rsidRPr="00B35E54" w:rsidRDefault="00B35E54" w:rsidP="00D16C4B">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c>
          <w:tcPr>
            <w:tcW w:w="2762" w:type="dxa"/>
            <w:vAlign w:val="center"/>
          </w:tcPr>
          <w:p w:rsidR="00B35E54" w:rsidRPr="004D0230" w:rsidRDefault="00B35E54"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ΕΠΙΒΑΤΙΚΟ(</w:t>
            </w:r>
            <w:proofErr w:type="spellStart"/>
            <w:r w:rsidRPr="004D0230">
              <w:rPr>
                <w:rFonts w:asciiTheme="minorHAnsi" w:hAnsiTheme="minorHAnsi" w:cstheme="minorHAnsi"/>
                <w:sz w:val="20"/>
                <w:szCs w:val="20"/>
              </w:rPr>
              <w:t>Βοηθ.στο</w:t>
            </w:r>
            <w:proofErr w:type="spellEnd"/>
            <w:r w:rsidRPr="004D0230">
              <w:rPr>
                <w:rFonts w:asciiTheme="minorHAnsi" w:hAnsiTheme="minorHAnsi" w:cstheme="minorHAnsi"/>
                <w:sz w:val="20"/>
                <w:szCs w:val="20"/>
              </w:rPr>
              <w:t xml:space="preserve"> σπίτι)</w:t>
            </w:r>
          </w:p>
        </w:tc>
        <w:tc>
          <w:tcPr>
            <w:tcW w:w="1701" w:type="dxa"/>
            <w:vAlign w:val="center"/>
          </w:tcPr>
          <w:p w:rsidR="00B35E54" w:rsidRPr="004D0230" w:rsidRDefault="00B35E54" w:rsidP="00D16C4B">
            <w:pPr>
              <w:spacing w:line="276" w:lineRule="auto"/>
              <w:jc w:val="both"/>
              <w:rPr>
                <w:rFonts w:asciiTheme="minorHAnsi" w:hAnsiTheme="minorHAnsi" w:cstheme="minorHAnsi"/>
                <w:sz w:val="20"/>
                <w:szCs w:val="20"/>
              </w:rPr>
            </w:pPr>
            <w:r>
              <w:rPr>
                <w:rFonts w:asciiTheme="minorHAnsi" w:hAnsiTheme="minorHAnsi" w:cstheme="minorHAnsi"/>
                <w:sz w:val="20"/>
                <w:szCs w:val="20"/>
              </w:rPr>
              <w:t>ΚΗΥ 9529</w:t>
            </w:r>
          </w:p>
        </w:tc>
        <w:tc>
          <w:tcPr>
            <w:tcW w:w="1134" w:type="dxa"/>
          </w:tcPr>
          <w:p w:rsidR="00B35E54" w:rsidRPr="00BB58A6" w:rsidRDefault="00B35E54" w:rsidP="00D16C4B">
            <w:pPr>
              <w:spacing w:line="276" w:lineRule="auto"/>
              <w:jc w:val="both"/>
              <w:rPr>
                <w:rFonts w:asciiTheme="minorHAnsi" w:hAnsiTheme="minorHAnsi" w:cstheme="minorHAnsi"/>
                <w:sz w:val="20"/>
                <w:szCs w:val="20"/>
                <w:lang w:val="en-US"/>
              </w:rPr>
            </w:pPr>
            <w:r w:rsidRPr="00BB58A6">
              <w:rPr>
                <w:rFonts w:asciiTheme="minorHAnsi" w:hAnsiTheme="minorHAnsi" w:cstheme="minorHAnsi"/>
                <w:sz w:val="20"/>
                <w:szCs w:val="20"/>
                <w:lang w:val="en-US"/>
              </w:rPr>
              <w:t>2022</w:t>
            </w:r>
          </w:p>
        </w:tc>
        <w:tc>
          <w:tcPr>
            <w:tcW w:w="3685" w:type="dxa"/>
          </w:tcPr>
          <w:p w:rsidR="00B35E54" w:rsidRPr="004D0230" w:rsidRDefault="00B35E54" w:rsidP="00D16C4B">
            <w:pPr>
              <w:spacing w:line="276" w:lineRule="auto"/>
              <w:jc w:val="both"/>
              <w:rPr>
                <w:rFonts w:asciiTheme="minorHAnsi" w:hAnsiTheme="minorHAnsi" w:cstheme="minorHAnsi"/>
                <w:sz w:val="20"/>
                <w:szCs w:val="20"/>
                <w:lang w:val="en-US"/>
              </w:rPr>
            </w:pPr>
            <w:r>
              <w:rPr>
                <w:rFonts w:asciiTheme="minorHAnsi" w:hAnsiTheme="minorHAnsi" w:cstheme="minorHAnsi"/>
                <w:sz w:val="20"/>
                <w:szCs w:val="20"/>
                <w:lang w:val="en-US"/>
              </w:rPr>
              <w:t>PEUGEOT</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4</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ΗΜΙΦΟΡΤΗΓΟ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 1440</w:t>
            </w:r>
          </w:p>
        </w:tc>
        <w:tc>
          <w:tcPr>
            <w:tcW w:w="1134" w:type="dxa"/>
          </w:tcPr>
          <w:p w:rsidR="00D16C4B" w:rsidRPr="00BB58A6" w:rsidRDefault="00B35E54" w:rsidP="00D16C4B">
            <w:pPr>
              <w:spacing w:line="276" w:lineRule="auto"/>
              <w:jc w:val="both"/>
              <w:rPr>
                <w:rFonts w:asciiTheme="minorHAnsi" w:hAnsiTheme="minorHAnsi" w:cstheme="minorHAnsi"/>
                <w:sz w:val="20"/>
                <w:szCs w:val="20"/>
                <w:lang w:val="en-US"/>
              </w:rPr>
            </w:pPr>
            <w:r w:rsidRPr="00BB58A6">
              <w:rPr>
                <w:rFonts w:asciiTheme="minorHAnsi" w:hAnsiTheme="minorHAnsi" w:cstheme="minorHAnsi"/>
                <w:sz w:val="20"/>
                <w:szCs w:val="20"/>
                <w:lang w:val="en-US"/>
              </w:rPr>
              <w:t>1988</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NISSAN</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5</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ΗΜΙΦΟΡΤΗΓΟ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 1390</w:t>
            </w:r>
          </w:p>
        </w:tc>
        <w:tc>
          <w:tcPr>
            <w:tcW w:w="1134" w:type="dxa"/>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1993</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FORD</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6</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ΗΜΙΦΟΡΤΗΓΟ ΚΛΕΙΣΤΟ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 9512</w:t>
            </w:r>
          </w:p>
        </w:tc>
        <w:tc>
          <w:tcPr>
            <w:tcW w:w="1134" w:type="dxa"/>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2008</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FIAT</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7</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ΗΜΙΦΟΡΤΗΓΟ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 1482</w:t>
            </w:r>
          </w:p>
        </w:tc>
        <w:tc>
          <w:tcPr>
            <w:tcW w:w="1134"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1999</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MAZDA</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8</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ΗΜΙΦΟΡΤΗΓΟ ΚΛΟΥΒΑ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 1359</w:t>
            </w:r>
          </w:p>
        </w:tc>
        <w:tc>
          <w:tcPr>
            <w:tcW w:w="1134"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1992</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RENAULT</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9</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ΗΜΙΦΟΡΤΗΓΟ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ΚΗΥ9414</w:t>
            </w:r>
          </w:p>
        </w:tc>
        <w:tc>
          <w:tcPr>
            <w:tcW w:w="1134" w:type="dxa"/>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2002</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MAZDA</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10</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ΗΜΙΦΟΡΤΗΓΟ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 1443</w:t>
            </w:r>
          </w:p>
        </w:tc>
        <w:tc>
          <w:tcPr>
            <w:tcW w:w="1134" w:type="dxa"/>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1999</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MAZDA</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11</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ΗΜΙΦΟΡΤΗΓΟ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 9466</w:t>
            </w:r>
          </w:p>
        </w:tc>
        <w:tc>
          <w:tcPr>
            <w:tcW w:w="1134" w:type="dxa"/>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2008</w:t>
            </w:r>
          </w:p>
        </w:tc>
        <w:tc>
          <w:tcPr>
            <w:tcW w:w="3685" w:type="dxa"/>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lang w:val="en-US"/>
              </w:rPr>
              <w:t>MAZDA</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12</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ΗΜΙΦΟΡΤΗΓΟ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ΚΗΥ9516</w:t>
            </w:r>
          </w:p>
        </w:tc>
        <w:tc>
          <w:tcPr>
            <w:tcW w:w="1134" w:type="dxa"/>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2008</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NISSAN NAVARA</w:t>
            </w:r>
          </w:p>
        </w:tc>
      </w:tr>
      <w:tr w:rsidR="00D16C4B" w:rsidRPr="004D0230" w:rsidTr="00D16C4B">
        <w:tc>
          <w:tcPr>
            <w:tcW w:w="684" w:type="dxa"/>
            <w:vAlign w:val="center"/>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13</w:t>
            </w:r>
          </w:p>
        </w:tc>
        <w:tc>
          <w:tcPr>
            <w:tcW w:w="2762"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 xml:space="preserve">ΗΜΙΦΟΡΤΗΓΟ </w:t>
            </w:r>
          </w:p>
        </w:tc>
        <w:tc>
          <w:tcPr>
            <w:tcW w:w="1701" w:type="dxa"/>
            <w:vAlign w:val="center"/>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ΚΗΥ 9517</w:t>
            </w:r>
          </w:p>
        </w:tc>
        <w:tc>
          <w:tcPr>
            <w:tcW w:w="1134" w:type="dxa"/>
          </w:tcPr>
          <w:p w:rsidR="00D16C4B" w:rsidRPr="004D0230" w:rsidRDefault="00D16C4B" w:rsidP="00D16C4B">
            <w:pPr>
              <w:spacing w:line="276" w:lineRule="auto"/>
              <w:jc w:val="both"/>
              <w:rPr>
                <w:rFonts w:asciiTheme="minorHAnsi" w:hAnsiTheme="minorHAnsi" w:cstheme="minorHAnsi"/>
                <w:sz w:val="20"/>
                <w:szCs w:val="20"/>
              </w:rPr>
            </w:pPr>
            <w:r w:rsidRPr="004D0230">
              <w:rPr>
                <w:rFonts w:asciiTheme="minorHAnsi" w:hAnsiTheme="minorHAnsi" w:cstheme="minorHAnsi"/>
                <w:sz w:val="20"/>
                <w:szCs w:val="20"/>
              </w:rPr>
              <w:t>2008</w:t>
            </w:r>
          </w:p>
        </w:tc>
        <w:tc>
          <w:tcPr>
            <w:tcW w:w="3685" w:type="dxa"/>
          </w:tcPr>
          <w:p w:rsidR="00D16C4B" w:rsidRPr="004D0230" w:rsidRDefault="00D16C4B" w:rsidP="00D16C4B">
            <w:pPr>
              <w:spacing w:line="276" w:lineRule="auto"/>
              <w:jc w:val="both"/>
              <w:rPr>
                <w:rFonts w:asciiTheme="minorHAnsi" w:hAnsiTheme="minorHAnsi" w:cstheme="minorHAnsi"/>
                <w:sz w:val="20"/>
                <w:szCs w:val="20"/>
                <w:lang w:val="en-US"/>
              </w:rPr>
            </w:pPr>
            <w:r w:rsidRPr="004D0230">
              <w:rPr>
                <w:rFonts w:asciiTheme="minorHAnsi" w:hAnsiTheme="minorHAnsi" w:cstheme="minorHAnsi"/>
                <w:sz w:val="20"/>
                <w:szCs w:val="20"/>
                <w:lang w:val="en-US"/>
              </w:rPr>
              <w:t xml:space="preserve">NISSAN NAVARA </w:t>
            </w:r>
          </w:p>
        </w:tc>
      </w:tr>
    </w:tbl>
    <w:p w:rsidR="00D16C4B" w:rsidRDefault="00D16C4B">
      <w:pPr>
        <w:pStyle w:val="Style6"/>
        <w:widowControl/>
        <w:spacing w:before="53" w:line="240" w:lineRule="auto"/>
        <w:ind w:left="643"/>
        <w:jc w:val="both"/>
        <w:rPr>
          <w:rStyle w:val="FontStyle70"/>
          <w:u w:val="single"/>
        </w:rPr>
      </w:pPr>
    </w:p>
    <w:p w:rsidR="007B6E73" w:rsidRDefault="007B6E73">
      <w:pPr>
        <w:widowControl/>
        <w:spacing w:after="360" w:line="1" w:lineRule="exact"/>
        <w:rPr>
          <w:sz w:val="2"/>
          <w:szCs w:val="2"/>
        </w:rPr>
      </w:pPr>
    </w:p>
    <w:p w:rsidR="007B6E73" w:rsidRDefault="007B6E73">
      <w:pPr>
        <w:pStyle w:val="Style6"/>
        <w:widowControl/>
        <w:spacing w:before="53" w:line="240" w:lineRule="auto"/>
        <w:jc w:val="both"/>
        <w:rPr>
          <w:rStyle w:val="FontStyle70"/>
        </w:rPr>
      </w:pPr>
      <w:r>
        <w:rPr>
          <w:rStyle w:val="FontStyle70"/>
        </w:rPr>
        <w:t xml:space="preserve">ΤΕΧΝΙΚΕΣ ΠΡΟΔΙΑΓΡΑΦΕΣ </w:t>
      </w:r>
    </w:p>
    <w:p w:rsidR="007B6E73" w:rsidRDefault="007B6E73">
      <w:pPr>
        <w:pStyle w:val="Style17"/>
        <w:widowControl/>
        <w:spacing w:line="240" w:lineRule="exact"/>
        <w:rPr>
          <w:sz w:val="20"/>
          <w:szCs w:val="20"/>
        </w:rPr>
      </w:pPr>
    </w:p>
    <w:p w:rsidR="007B6E73" w:rsidRDefault="007B6E73" w:rsidP="00D217B8">
      <w:pPr>
        <w:pStyle w:val="Style17"/>
        <w:widowControl/>
        <w:spacing w:before="106" w:line="307" w:lineRule="exact"/>
        <w:ind w:firstLine="720"/>
        <w:rPr>
          <w:rStyle w:val="FontStyle71"/>
        </w:rPr>
      </w:pPr>
      <w:r>
        <w:rPr>
          <w:rStyle w:val="FontStyle71"/>
        </w:rPr>
        <w:t xml:space="preserve">Το σύνολο των εργασιών, όπως συντηρήσεις, ρυθμίσεις, αποκατάσταση βλαβών και αναγκαίων εργασιών, θα διενεργείται με βάση όλες τις προβλεπόμενες από τα τεχνικά εγχειρίδια οδηγίες του κατασκευαστή. Η εκτέλεση των απαιτούμενων εργασιών θα γίνεται από το εξειδικευμένο τεχνικό προσωπικό του αναδόχου. </w:t>
      </w:r>
      <w:r w:rsidRPr="00056280">
        <w:rPr>
          <w:rStyle w:val="FontStyle71"/>
          <w:b/>
          <w:u w:val="single"/>
        </w:rPr>
        <w:t>Ο ανάδοχος θα πρέπει να διαθέτει κινητή μονάδα συνεργείου για να επεμβαίνει όλο το 24ωρο σε περιπτώσεις έκτακτων βλαβών με ποινή αποκλεισμού</w:t>
      </w:r>
      <w:r w:rsidR="00056280" w:rsidRPr="00056280">
        <w:rPr>
          <w:rStyle w:val="FontStyle71"/>
        </w:rPr>
        <w:t>.</w:t>
      </w:r>
      <w:r>
        <w:rPr>
          <w:rStyle w:val="FontStyle71"/>
        </w:rPr>
        <w:t xml:space="preserve"> Σε περίπτωση που οχήματα του Δήμου έχει ακινητοποιηθεί από βλάβη που δεν επιτρέπει τη μετακίνησή του και η αποκατάσταση αυτής δεν είναι δυνατόν να πραγματοποιηθεί επί τόπου, παρά μόνο στο συνεργείο του αναδόχου, θα αναλάβει ο ίδιος την ευθύνη και το κόστος μεταφοράς του οχήματος από το σημείο που βρίσκεται στον χώρο του συνεργείου του εντός πέντε (5) ωρών από την ειδοποίηση της Υπηρεσίας.</w:t>
      </w:r>
    </w:p>
    <w:p w:rsidR="007B6E73" w:rsidRDefault="007B6E73" w:rsidP="00D217B8">
      <w:pPr>
        <w:pStyle w:val="Style17"/>
        <w:widowControl/>
        <w:spacing w:line="307" w:lineRule="exact"/>
        <w:ind w:firstLine="720"/>
        <w:rPr>
          <w:rStyle w:val="FontStyle71"/>
        </w:rPr>
      </w:pPr>
      <w:r>
        <w:rPr>
          <w:rStyle w:val="FontStyle71"/>
        </w:rPr>
        <w:t>Ο ανάδοχος θα πρέπει να διαθέτει διαγνωστικό μηχάνημα (εγκέφαλο) κατοχής του ή ενοικιαζόμενο κατά περίπτωση, με ποινή αποκλεισμού</w:t>
      </w:r>
    </w:p>
    <w:p w:rsidR="007B6E73" w:rsidRDefault="007B6E73" w:rsidP="00D217B8">
      <w:pPr>
        <w:pStyle w:val="Style17"/>
        <w:widowControl/>
        <w:spacing w:line="307" w:lineRule="exact"/>
        <w:ind w:firstLine="720"/>
        <w:rPr>
          <w:rStyle w:val="FontStyle71"/>
        </w:rPr>
      </w:pPr>
      <w:r>
        <w:rPr>
          <w:rStyle w:val="FontStyle71"/>
        </w:rPr>
        <w:lastRenderedPageBreak/>
        <w:t>Πριν την αποκατάσταση κάθε έκτακτης βλάβης, ο ανάδοχος θα λαμβάνει τη σύμφωνη γνώμη της Υπηρεσίας προκειμένου να προχωρήσει στην αποκατάσταση αυτής.</w:t>
      </w:r>
      <w:r w:rsidR="00E23F16">
        <w:rPr>
          <w:rStyle w:val="FontStyle71"/>
        </w:rPr>
        <w:t xml:space="preserve"> </w:t>
      </w:r>
      <w:r>
        <w:rPr>
          <w:rStyle w:val="FontStyle71"/>
        </w:rPr>
        <w:t>για την επισκευή των βλαβών προκειμένου κατόπιν της προσφοράς σας, σας δοθεί εντολή για την επισκευή αυτού</w:t>
      </w:r>
      <w:r w:rsidR="00EC20F9">
        <w:rPr>
          <w:rStyle w:val="FontStyle71"/>
        </w:rPr>
        <w:t>.</w:t>
      </w:r>
    </w:p>
    <w:p w:rsidR="007B6E73" w:rsidRDefault="007B6E73" w:rsidP="00D217B8">
      <w:pPr>
        <w:pStyle w:val="Style17"/>
        <w:widowControl/>
        <w:spacing w:line="307" w:lineRule="exact"/>
        <w:ind w:firstLine="720"/>
        <w:rPr>
          <w:rStyle w:val="FontStyle71"/>
        </w:rPr>
      </w:pPr>
      <w:r>
        <w:rPr>
          <w:rStyle w:val="FontStyle71"/>
        </w:rPr>
        <w:t>Εφόσον το θεωρεί σκόπιμο η Υπηρεσία, σε κάθε έκτακτη περίπτωση επισκευής, ο ανάδοχος θα συντάσσει Τεχνική Έκθεση, η οποία θα συνυπογράφεται από τον ανάδοχο και την Υπηρεσία και στην οποία θα περιγράφονται τα εξής:</w:t>
      </w:r>
    </w:p>
    <w:p w:rsidR="007B6E73" w:rsidRDefault="007B6E73" w:rsidP="007B6E73">
      <w:pPr>
        <w:pStyle w:val="Style14"/>
        <w:widowControl/>
        <w:numPr>
          <w:ilvl w:val="0"/>
          <w:numId w:val="13"/>
        </w:numPr>
        <w:tabs>
          <w:tab w:val="left" w:pos="787"/>
        </w:tabs>
        <w:spacing w:before="10" w:line="307" w:lineRule="exact"/>
        <w:jc w:val="left"/>
        <w:rPr>
          <w:rStyle w:val="FontStyle71"/>
        </w:rPr>
      </w:pPr>
      <w:r>
        <w:rPr>
          <w:rStyle w:val="FontStyle71"/>
        </w:rPr>
        <w:t>Η αρχική διάγνωση της βλάβης, όπως συνοδεύει το προς επισκευή όχημα.</w:t>
      </w:r>
    </w:p>
    <w:p w:rsidR="007B6E73" w:rsidRDefault="007B6E73" w:rsidP="007B6E73">
      <w:pPr>
        <w:pStyle w:val="Style14"/>
        <w:widowControl/>
        <w:numPr>
          <w:ilvl w:val="0"/>
          <w:numId w:val="13"/>
        </w:numPr>
        <w:tabs>
          <w:tab w:val="left" w:pos="787"/>
        </w:tabs>
        <w:spacing w:before="10" w:line="307" w:lineRule="exact"/>
        <w:jc w:val="left"/>
        <w:rPr>
          <w:rStyle w:val="FontStyle71"/>
        </w:rPr>
      </w:pPr>
      <w:r>
        <w:rPr>
          <w:rStyle w:val="FontStyle71"/>
        </w:rPr>
        <w:t>Η ακριβής διάγνωση της βλάβης, όπως διαπιστώθηκε από τον ανάδοχο.</w:t>
      </w:r>
    </w:p>
    <w:p w:rsidR="007B6E73" w:rsidRDefault="007B6E73" w:rsidP="007B6E73">
      <w:pPr>
        <w:pStyle w:val="Style14"/>
        <w:widowControl/>
        <w:numPr>
          <w:ilvl w:val="0"/>
          <w:numId w:val="13"/>
        </w:numPr>
        <w:tabs>
          <w:tab w:val="left" w:pos="787"/>
        </w:tabs>
        <w:spacing w:before="10" w:line="307" w:lineRule="exact"/>
        <w:rPr>
          <w:rStyle w:val="FontStyle71"/>
        </w:rPr>
      </w:pPr>
      <w:r>
        <w:rPr>
          <w:rStyle w:val="FontStyle71"/>
        </w:rPr>
        <w:t>Η προτεινόμενη λύση αποκατάστασης της βλάβης, συμπεριλαμβανομένων των ανταλλακτικών και των εργασιών που θα απαιτηθούν. Στην περίπτωση που απαιτηθεί προμήθεια ανταλλακτικού που δεν θα συμπεριλαμβάνεται στους προσκομισθέντες από τους υποψήφιους αναδόχους καταλόγους, η τεχνική έκθεση θα συμπεριλαμβάνει και την προσφορά αυτού καθώς και τις απαιτούμενες ώρες για την αντικατάστασή του.</w:t>
      </w:r>
    </w:p>
    <w:p w:rsidR="007B6E73" w:rsidRDefault="007B6E73">
      <w:pPr>
        <w:pStyle w:val="Style17"/>
        <w:widowControl/>
        <w:spacing w:line="240" w:lineRule="exact"/>
        <w:rPr>
          <w:sz w:val="20"/>
          <w:szCs w:val="20"/>
        </w:rPr>
      </w:pPr>
    </w:p>
    <w:p w:rsidR="007B6E73" w:rsidRDefault="007B6E73" w:rsidP="00D217B8">
      <w:pPr>
        <w:pStyle w:val="Style17"/>
        <w:widowControl/>
        <w:spacing w:before="62" w:line="307" w:lineRule="exact"/>
        <w:ind w:firstLine="720"/>
        <w:rPr>
          <w:rStyle w:val="FontStyle71"/>
        </w:rPr>
      </w:pPr>
      <w:r>
        <w:rPr>
          <w:rStyle w:val="FontStyle71"/>
        </w:rPr>
        <w:t xml:space="preserve">Στην ανάθεση των εργασιών, </w:t>
      </w:r>
      <w:r>
        <w:rPr>
          <w:rStyle w:val="FontStyle70"/>
        </w:rPr>
        <w:t xml:space="preserve">δεν περιλαμβάνονται </w:t>
      </w:r>
      <w:r>
        <w:rPr>
          <w:rStyle w:val="FontStyle71"/>
        </w:rPr>
        <w:t xml:space="preserve">η προμήθεια, αντικατάσταση και επισκευή ελαστικών, η ασφάλιση </w:t>
      </w:r>
      <w:r w:rsidR="00BD34D0">
        <w:rPr>
          <w:rStyle w:val="FontStyle71"/>
        </w:rPr>
        <w:t>των αυτοκινήτων</w:t>
      </w:r>
      <w:r>
        <w:rPr>
          <w:rStyle w:val="FontStyle71"/>
        </w:rPr>
        <w:t>, έξοδα Κ</w:t>
      </w:r>
      <w:r w:rsidR="00BD34D0">
        <w:rPr>
          <w:rStyle w:val="FontStyle71"/>
        </w:rPr>
        <w:t>.</w:t>
      </w:r>
      <w:r>
        <w:rPr>
          <w:rStyle w:val="FontStyle71"/>
        </w:rPr>
        <w:t>Τ</w:t>
      </w:r>
      <w:r w:rsidR="00BD34D0">
        <w:rPr>
          <w:rStyle w:val="FontStyle71"/>
        </w:rPr>
        <w:t>.</w:t>
      </w:r>
      <w:r>
        <w:rPr>
          <w:rStyle w:val="FontStyle71"/>
        </w:rPr>
        <w:t>Ε</w:t>
      </w:r>
      <w:r w:rsidR="00BD34D0">
        <w:rPr>
          <w:rStyle w:val="FontStyle71"/>
        </w:rPr>
        <w:t>.</w:t>
      </w:r>
      <w:r>
        <w:rPr>
          <w:rStyle w:val="FontStyle71"/>
        </w:rPr>
        <w:t>Ο</w:t>
      </w:r>
      <w:r w:rsidR="00BD34D0">
        <w:rPr>
          <w:rStyle w:val="FontStyle71"/>
        </w:rPr>
        <w:t>.</w:t>
      </w:r>
      <w:r>
        <w:rPr>
          <w:rStyle w:val="FontStyle71"/>
        </w:rPr>
        <w:t xml:space="preserve"> και δαπάνες αποκατάστασης βλαβών σε κρύσταλλα/παρμπρίζ. Για τη συντήρηση-επισκευή των οχημάτων προτιμώνται τα γνήσια ανταλλακτικά. Σε περίπτωση που δεν υπάρχουν διαθέσιμα στην αγορά γνήσια ανταλλακτικά και απαιτηθεί η τοποθέτηση ανταλλακτικών του εμπορίου (τρίτων κατασκευαστών) με τα ίδια τεχνικά χαρακτηριστικά με τα γνήσια, αυτά θα συνοδεύονται από δήλωση/πιστοποιητικό συμμόρφωσης προς όλες τις εφαρμοστέες απαιτήσεις από πιστοποιημένο δίκτυο-φορέα πιστοποίησης ή θα φέρουν σήμανση </w:t>
      </w:r>
      <w:r>
        <w:rPr>
          <w:rStyle w:val="FontStyle71"/>
          <w:lang w:val="en-US"/>
        </w:rPr>
        <w:t>CE</w:t>
      </w:r>
      <w:r w:rsidRPr="007B6E73">
        <w:rPr>
          <w:rStyle w:val="FontStyle71"/>
        </w:rPr>
        <w:t xml:space="preserve">, </w:t>
      </w:r>
      <w:r>
        <w:rPr>
          <w:rStyle w:val="FontStyle71"/>
        </w:rPr>
        <w:t>για όποια από αυτά απαιτείται και δεν εξαιρούνται της υποχρέωσης αυτής από τις αντίστοιχες οδηγίες. Για την ενέργεια αυτή, ενημερώνεται η Υπηρεσία πριν τη χρήση τους. Απορρίπτονται ανταλλακτικά που δεν είναι σύμφωνα με τις τεχνικές προδιαγραφές των εκάστοτε κατασκευαστών των μηχανημάτων-οχημάτων και των αντίστοιχων μηχανικών μερών τους κατά περίπτωση. Στην διάρκεια όπου το όχημα βρίσκεται στον χώρο του αναδόχου, αυτός είναι κύρια και αποκλειστικά υπεύθυνος για κάθε είδους ζημιά που πιθανόν προκληθεί από υπαιτιότητα του μέχρι παράδοσης αυτού και ο Δήμος διατηρεί το δικαίωμά για αποζημίωση μερική ή ολική για το ζημιωθέν όχημα.</w:t>
      </w:r>
    </w:p>
    <w:p w:rsidR="007B6E73" w:rsidRDefault="007B6E73" w:rsidP="00D217B8">
      <w:pPr>
        <w:pStyle w:val="Style17"/>
        <w:widowControl/>
        <w:spacing w:line="307" w:lineRule="exact"/>
        <w:ind w:firstLine="720"/>
        <w:rPr>
          <w:rStyle w:val="FontStyle71"/>
        </w:rPr>
      </w:pPr>
      <w:r>
        <w:rPr>
          <w:rStyle w:val="FontStyle71"/>
        </w:rPr>
        <w:t>Οι αριθμοί πλαισίου, οι οποίοι αναγράφονται στους πίνακες, δίδονται ενδεικτικά για τον προσδιορισμό των τύπων των οχημάτων και των απαιτούμενων ανταλλακτικών.</w:t>
      </w:r>
    </w:p>
    <w:p w:rsidR="007B6E73" w:rsidRDefault="007B6E73" w:rsidP="00D217B8">
      <w:pPr>
        <w:pStyle w:val="Style17"/>
        <w:widowControl/>
        <w:spacing w:line="307" w:lineRule="exact"/>
        <w:ind w:firstLine="720"/>
        <w:rPr>
          <w:rStyle w:val="FontStyle71"/>
        </w:rPr>
      </w:pPr>
      <w:r>
        <w:rPr>
          <w:rStyle w:val="FontStyle71"/>
        </w:rPr>
        <w:t>Για το σύνολο των εργασιών παρέχεται εγγύηση κατ' ελάχιστο δώδεκα (12) μηνών από τον ανάδοχο. Κάθε βλάβη ή/και κακοτεχνία που θα παρουσιάζεται μέσα στο χρονικό διάστημα των δώδεκα (12) μηνών, οφειλόμενη σε κακή ποιότητα ανταλλακτικών, εργασιών ή αστοχία υλικού και σε κάθε περίπτωση όχι σε φυσιολογική κατά τις οδηγίες του κατασκευαστή φθορά, πρέπει να επανορθώνεται με την άμεση αλλαγή του προβληματικού ανταλλακτικού, το συντομότερο δυνατό μετά την ειδοποίηση της Υπηρεσίας. Σε περίπτωση που δεν επανορθώνεται, επιβάλλονται στον ανάδοχο οι νόμιμες κυρώσεις.</w:t>
      </w:r>
    </w:p>
    <w:p w:rsidR="007B6E73" w:rsidRDefault="007B6E73" w:rsidP="00D217B8">
      <w:pPr>
        <w:pStyle w:val="Style17"/>
        <w:widowControl/>
        <w:spacing w:before="53" w:line="312" w:lineRule="exact"/>
        <w:ind w:firstLine="720"/>
        <w:rPr>
          <w:rStyle w:val="FontStyle71"/>
        </w:rPr>
      </w:pPr>
      <w:r>
        <w:rPr>
          <w:rStyle w:val="FontStyle71"/>
        </w:rPr>
        <w:t xml:space="preserve">Ως ενδεικτική τιμή χρέωσης ανά ώρα εργασίας για την εκτέλεση των εργασιών επισκευής και συντήρησης για κάθε ομάδα έχει υπολογιστεί το ποσό των </w:t>
      </w:r>
      <w:r w:rsidRPr="0001274F">
        <w:rPr>
          <w:rStyle w:val="FontStyle71"/>
        </w:rPr>
        <w:t>40,32</w:t>
      </w:r>
      <w:r>
        <w:rPr>
          <w:rStyle w:val="FontStyle71"/>
        </w:rPr>
        <w:t xml:space="preserve"> </w:t>
      </w:r>
      <w:r w:rsidRPr="007B6E73">
        <w:rPr>
          <w:rStyle w:val="FontStyle71"/>
        </w:rPr>
        <w:t>€/</w:t>
      </w:r>
      <w:r>
        <w:rPr>
          <w:rStyle w:val="FontStyle71"/>
          <w:lang w:val="en-US"/>
        </w:rPr>
        <w:t>h</w:t>
      </w:r>
      <w:r w:rsidRPr="007B6E73">
        <w:rPr>
          <w:rStyle w:val="FontStyle71"/>
        </w:rPr>
        <w:t xml:space="preserve"> </w:t>
      </w:r>
      <w:r>
        <w:rPr>
          <w:rStyle w:val="FontStyle71"/>
        </w:rPr>
        <w:t>πλέον Φ</w:t>
      </w:r>
      <w:r w:rsidR="00D217B8">
        <w:rPr>
          <w:rStyle w:val="FontStyle71"/>
        </w:rPr>
        <w:t>.</w:t>
      </w:r>
      <w:r>
        <w:rPr>
          <w:rStyle w:val="FontStyle71"/>
        </w:rPr>
        <w:t>Π</w:t>
      </w:r>
      <w:r w:rsidR="00D217B8">
        <w:rPr>
          <w:rStyle w:val="FontStyle71"/>
        </w:rPr>
        <w:t>.</w:t>
      </w:r>
      <w:r>
        <w:rPr>
          <w:rStyle w:val="FontStyle71"/>
        </w:rPr>
        <w:t>Α.</w:t>
      </w:r>
    </w:p>
    <w:p w:rsidR="007B6E73" w:rsidRDefault="007B6E73">
      <w:pPr>
        <w:pStyle w:val="Style6"/>
        <w:widowControl/>
        <w:spacing w:line="240" w:lineRule="exact"/>
        <w:rPr>
          <w:sz w:val="20"/>
          <w:szCs w:val="20"/>
        </w:rPr>
      </w:pPr>
    </w:p>
    <w:p w:rsidR="007B6E73" w:rsidRDefault="007B6E73">
      <w:pPr>
        <w:pStyle w:val="Style6"/>
        <w:widowControl/>
        <w:spacing w:line="240" w:lineRule="exact"/>
        <w:rPr>
          <w:sz w:val="20"/>
          <w:szCs w:val="20"/>
        </w:rPr>
      </w:pPr>
    </w:p>
    <w:p w:rsidR="00475399" w:rsidRDefault="00475399">
      <w:pPr>
        <w:pStyle w:val="Style6"/>
        <w:widowControl/>
        <w:spacing w:before="91" w:line="240" w:lineRule="auto"/>
        <w:rPr>
          <w:rStyle w:val="FontStyle70"/>
        </w:rPr>
      </w:pPr>
    </w:p>
    <w:p w:rsidR="00475399" w:rsidRDefault="00475399">
      <w:pPr>
        <w:pStyle w:val="Style6"/>
        <w:widowControl/>
        <w:spacing w:before="91" w:line="240" w:lineRule="auto"/>
        <w:rPr>
          <w:rStyle w:val="FontStyle70"/>
        </w:rPr>
      </w:pPr>
    </w:p>
    <w:p w:rsidR="00475399" w:rsidRDefault="00475399">
      <w:pPr>
        <w:pStyle w:val="Style6"/>
        <w:widowControl/>
        <w:spacing w:before="91" w:line="240" w:lineRule="auto"/>
        <w:rPr>
          <w:rStyle w:val="FontStyle70"/>
        </w:rPr>
      </w:pPr>
    </w:p>
    <w:p w:rsidR="00475399" w:rsidRDefault="00475399">
      <w:pPr>
        <w:pStyle w:val="Style6"/>
        <w:widowControl/>
        <w:spacing w:before="91" w:line="240" w:lineRule="auto"/>
        <w:rPr>
          <w:rStyle w:val="FontStyle70"/>
        </w:rPr>
      </w:pPr>
    </w:p>
    <w:p w:rsidR="00475399" w:rsidRDefault="00475399">
      <w:pPr>
        <w:pStyle w:val="Style6"/>
        <w:widowControl/>
        <w:spacing w:before="91" w:line="240" w:lineRule="auto"/>
        <w:rPr>
          <w:rStyle w:val="FontStyle70"/>
        </w:rPr>
      </w:pPr>
    </w:p>
    <w:p w:rsidR="00475399" w:rsidRDefault="00475399">
      <w:pPr>
        <w:pStyle w:val="Style6"/>
        <w:widowControl/>
        <w:spacing w:before="91" w:line="240" w:lineRule="auto"/>
        <w:rPr>
          <w:rStyle w:val="FontStyle70"/>
        </w:rPr>
      </w:pPr>
    </w:p>
    <w:p w:rsidR="007B6E73" w:rsidRDefault="007B6E73">
      <w:pPr>
        <w:pStyle w:val="Style6"/>
        <w:widowControl/>
        <w:spacing w:before="91" w:line="240" w:lineRule="auto"/>
        <w:rPr>
          <w:rStyle w:val="FontStyle70"/>
        </w:rPr>
      </w:pPr>
      <w:r>
        <w:rPr>
          <w:rStyle w:val="FontStyle70"/>
        </w:rPr>
        <w:lastRenderedPageBreak/>
        <w:t xml:space="preserve">ΕΝΔΕΙΚΤΙΚΟΣ ΠΡΟΫΠΟΛΟΓΙΣΜΟΣ </w:t>
      </w:r>
    </w:p>
    <w:p w:rsidR="007B6E73" w:rsidRDefault="007B6E73">
      <w:pPr>
        <w:pStyle w:val="Style17"/>
        <w:widowControl/>
        <w:spacing w:line="240" w:lineRule="exact"/>
        <w:rPr>
          <w:sz w:val="20"/>
          <w:szCs w:val="20"/>
        </w:rPr>
      </w:pPr>
    </w:p>
    <w:p w:rsidR="007B6E73" w:rsidRDefault="007B6E73" w:rsidP="00D217B8">
      <w:pPr>
        <w:pStyle w:val="Style17"/>
        <w:widowControl/>
        <w:spacing w:before="101" w:line="307" w:lineRule="exact"/>
        <w:ind w:firstLine="720"/>
        <w:rPr>
          <w:rStyle w:val="FontStyle71"/>
        </w:rPr>
      </w:pPr>
      <w:r>
        <w:rPr>
          <w:rStyle w:val="FontStyle71"/>
        </w:rPr>
        <w:t>Το εκτιμώμενο κόστος επισκευής-συντήρησης (συμπεριλαμβάνονται και τα ανταλλακτικά επισκευής), για το σύνολο των οχημάτων είναι το ακόλουθο:</w:t>
      </w:r>
    </w:p>
    <w:p w:rsidR="007B6E73" w:rsidRDefault="007B6E73">
      <w:pPr>
        <w:widowControl/>
        <w:spacing w:after="350" w:line="1" w:lineRule="exact"/>
        <w:rPr>
          <w:sz w:val="2"/>
          <w:szCs w:val="2"/>
        </w:rPr>
      </w:pPr>
    </w:p>
    <w:tbl>
      <w:tblPr>
        <w:tblW w:w="0" w:type="auto"/>
        <w:tblInd w:w="40" w:type="dxa"/>
        <w:tblLayout w:type="fixed"/>
        <w:tblCellMar>
          <w:left w:w="40" w:type="dxa"/>
          <w:right w:w="40" w:type="dxa"/>
        </w:tblCellMar>
        <w:tblLook w:val="0000"/>
      </w:tblPr>
      <w:tblGrid>
        <w:gridCol w:w="3355"/>
        <w:gridCol w:w="1426"/>
        <w:gridCol w:w="1451"/>
        <w:gridCol w:w="3402"/>
      </w:tblGrid>
      <w:tr w:rsidR="007B6E73" w:rsidTr="003C3B21">
        <w:tc>
          <w:tcPr>
            <w:tcW w:w="3355" w:type="dxa"/>
            <w:tcBorders>
              <w:top w:val="single" w:sz="6" w:space="0" w:color="auto"/>
              <w:left w:val="single" w:sz="6" w:space="0" w:color="auto"/>
              <w:bottom w:val="single" w:sz="6" w:space="0" w:color="auto"/>
              <w:right w:val="single" w:sz="6" w:space="0" w:color="auto"/>
            </w:tcBorders>
          </w:tcPr>
          <w:p w:rsidR="007B6E73" w:rsidRDefault="007B6E73" w:rsidP="00475399">
            <w:pPr>
              <w:pStyle w:val="Style39"/>
              <w:widowControl/>
              <w:rPr>
                <w:rStyle w:val="FontStyle70"/>
              </w:rPr>
            </w:pPr>
            <w:r>
              <w:rPr>
                <w:rStyle w:val="FontStyle70"/>
              </w:rPr>
              <w:t xml:space="preserve">ΠΕΡΙΓΡΑΦΗ </w:t>
            </w:r>
          </w:p>
        </w:tc>
        <w:tc>
          <w:tcPr>
            <w:tcW w:w="1426" w:type="dxa"/>
            <w:tcBorders>
              <w:top w:val="single" w:sz="6" w:space="0" w:color="auto"/>
              <w:left w:val="single" w:sz="6" w:space="0" w:color="auto"/>
              <w:bottom w:val="single" w:sz="6" w:space="0" w:color="auto"/>
              <w:right w:val="single" w:sz="6" w:space="0" w:color="auto"/>
            </w:tcBorders>
          </w:tcPr>
          <w:p w:rsidR="007B6E73" w:rsidRDefault="007B6E73">
            <w:pPr>
              <w:pStyle w:val="Style39"/>
              <w:widowControl/>
              <w:spacing w:line="307" w:lineRule="exact"/>
              <w:ind w:firstLine="29"/>
              <w:rPr>
                <w:rStyle w:val="FontStyle70"/>
              </w:rPr>
            </w:pPr>
            <w:r>
              <w:rPr>
                <w:rStyle w:val="FontStyle70"/>
              </w:rPr>
              <w:t>ΜΟΝΑΔΑ ΜΕΤΡΗΣΗΣ</w:t>
            </w:r>
          </w:p>
        </w:tc>
        <w:tc>
          <w:tcPr>
            <w:tcW w:w="1451" w:type="dxa"/>
            <w:tcBorders>
              <w:top w:val="single" w:sz="6" w:space="0" w:color="auto"/>
              <w:left w:val="single" w:sz="6" w:space="0" w:color="auto"/>
              <w:bottom w:val="single" w:sz="6" w:space="0" w:color="auto"/>
              <w:right w:val="single" w:sz="6" w:space="0" w:color="auto"/>
            </w:tcBorders>
          </w:tcPr>
          <w:p w:rsidR="007B6E73" w:rsidRDefault="007B6E73">
            <w:pPr>
              <w:pStyle w:val="Style39"/>
              <w:widowControl/>
              <w:jc w:val="center"/>
              <w:rPr>
                <w:rStyle w:val="FontStyle70"/>
              </w:rPr>
            </w:pPr>
            <w:r>
              <w:rPr>
                <w:rStyle w:val="FontStyle70"/>
              </w:rPr>
              <w:t>ΤΕΜ.</w:t>
            </w:r>
          </w:p>
        </w:tc>
        <w:tc>
          <w:tcPr>
            <w:tcW w:w="3402" w:type="dxa"/>
            <w:tcBorders>
              <w:top w:val="single" w:sz="6" w:space="0" w:color="auto"/>
              <w:left w:val="single" w:sz="6" w:space="0" w:color="auto"/>
              <w:bottom w:val="single" w:sz="6" w:space="0" w:color="auto"/>
              <w:right w:val="single" w:sz="6" w:space="0" w:color="auto"/>
            </w:tcBorders>
          </w:tcPr>
          <w:p w:rsidR="007B6E73" w:rsidRDefault="007B6E73">
            <w:pPr>
              <w:pStyle w:val="Style39"/>
              <w:widowControl/>
              <w:jc w:val="center"/>
              <w:rPr>
                <w:rStyle w:val="FontStyle70"/>
              </w:rPr>
            </w:pPr>
            <w:r>
              <w:rPr>
                <w:rStyle w:val="FontStyle70"/>
              </w:rPr>
              <w:t>ΜΕΡΙΚΟ ΣΥΝΟΛΟ</w:t>
            </w:r>
          </w:p>
        </w:tc>
      </w:tr>
      <w:tr w:rsidR="007B6E73" w:rsidTr="003C3B21">
        <w:tc>
          <w:tcPr>
            <w:tcW w:w="3355" w:type="dxa"/>
            <w:tcBorders>
              <w:top w:val="single" w:sz="6" w:space="0" w:color="auto"/>
              <w:left w:val="single" w:sz="6" w:space="0" w:color="auto"/>
              <w:bottom w:val="single" w:sz="6" w:space="0" w:color="auto"/>
              <w:right w:val="single" w:sz="6" w:space="0" w:color="auto"/>
            </w:tcBorders>
          </w:tcPr>
          <w:p w:rsidR="007B6E73" w:rsidRDefault="007B6E73" w:rsidP="00AD6AFB">
            <w:pPr>
              <w:pStyle w:val="Style37"/>
              <w:widowControl/>
              <w:jc w:val="left"/>
              <w:rPr>
                <w:rStyle w:val="FontStyle71"/>
              </w:rPr>
            </w:pPr>
            <w:r>
              <w:rPr>
                <w:rStyle w:val="FontStyle71"/>
              </w:rPr>
              <w:t xml:space="preserve">Επισκευή επιβατικών </w:t>
            </w:r>
          </w:p>
        </w:tc>
        <w:tc>
          <w:tcPr>
            <w:tcW w:w="1426" w:type="dxa"/>
            <w:tcBorders>
              <w:top w:val="single" w:sz="6" w:space="0" w:color="auto"/>
              <w:left w:val="single" w:sz="6" w:space="0" w:color="auto"/>
              <w:bottom w:val="single" w:sz="6" w:space="0" w:color="auto"/>
              <w:right w:val="single" w:sz="6" w:space="0" w:color="auto"/>
            </w:tcBorders>
          </w:tcPr>
          <w:p w:rsidR="007B6E73" w:rsidRDefault="007B6E73">
            <w:pPr>
              <w:pStyle w:val="Style37"/>
              <w:widowControl/>
              <w:jc w:val="left"/>
              <w:rPr>
                <w:rStyle w:val="FontStyle71"/>
              </w:rPr>
            </w:pPr>
            <w:r>
              <w:rPr>
                <w:rStyle w:val="FontStyle71"/>
              </w:rPr>
              <w:t>ΥΠΗΡΕΣΙΑ</w:t>
            </w:r>
          </w:p>
        </w:tc>
        <w:tc>
          <w:tcPr>
            <w:tcW w:w="1451" w:type="dxa"/>
            <w:tcBorders>
              <w:top w:val="single" w:sz="6" w:space="0" w:color="auto"/>
              <w:left w:val="single" w:sz="6" w:space="0" w:color="auto"/>
              <w:bottom w:val="single" w:sz="6" w:space="0" w:color="auto"/>
              <w:right w:val="single" w:sz="6" w:space="0" w:color="auto"/>
            </w:tcBorders>
          </w:tcPr>
          <w:p w:rsidR="007B6E73" w:rsidRDefault="007B6E73">
            <w:pPr>
              <w:pStyle w:val="Style37"/>
              <w:widowControl/>
              <w:rPr>
                <w:rStyle w:val="FontStyle71"/>
              </w:rPr>
            </w:pPr>
            <w:r>
              <w:rPr>
                <w:rStyle w:val="FontStyle71"/>
              </w:rPr>
              <w:t>1</w:t>
            </w:r>
          </w:p>
        </w:tc>
        <w:tc>
          <w:tcPr>
            <w:tcW w:w="3402" w:type="dxa"/>
            <w:tcBorders>
              <w:top w:val="single" w:sz="6" w:space="0" w:color="auto"/>
              <w:left w:val="single" w:sz="6" w:space="0" w:color="auto"/>
              <w:bottom w:val="single" w:sz="6" w:space="0" w:color="auto"/>
              <w:right w:val="single" w:sz="6" w:space="0" w:color="auto"/>
            </w:tcBorders>
          </w:tcPr>
          <w:p w:rsidR="007B6E73" w:rsidRPr="003C3B21" w:rsidRDefault="003C3B21" w:rsidP="003F38C3">
            <w:pPr>
              <w:pStyle w:val="Style37"/>
              <w:widowControl/>
              <w:rPr>
                <w:rStyle w:val="FontStyle71"/>
              </w:rPr>
            </w:pPr>
            <w:r>
              <w:rPr>
                <w:rStyle w:val="FontStyle71"/>
              </w:rPr>
              <w:t>16.129,03</w:t>
            </w:r>
            <w:r w:rsidR="007B6E73" w:rsidRPr="003C3B21">
              <w:rPr>
                <w:rStyle w:val="FontStyle71"/>
              </w:rPr>
              <w:t xml:space="preserve"> €</w:t>
            </w:r>
          </w:p>
        </w:tc>
      </w:tr>
      <w:tr w:rsidR="007B6E73" w:rsidTr="003C3B21">
        <w:tc>
          <w:tcPr>
            <w:tcW w:w="6232" w:type="dxa"/>
            <w:gridSpan w:val="3"/>
            <w:tcBorders>
              <w:top w:val="single" w:sz="6" w:space="0" w:color="auto"/>
              <w:left w:val="single" w:sz="6" w:space="0" w:color="auto"/>
              <w:bottom w:val="single" w:sz="6" w:space="0" w:color="auto"/>
              <w:right w:val="single" w:sz="6" w:space="0" w:color="auto"/>
            </w:tcBorders>
          </w:tcPr>
          <w:p w:rsidR="007B6E73" w:rsidRDefault="007B6E73">
            <w:pPr>
              <w:pStyle w:val="Style39"/>
              <w:widowControl/>
              <w:jc w:val="right"/>
              <w:rPr>
                <w:rStyle w:val="FontStyle70"/>
              </w:rPr>
            </w:pPr>
            <w:r>
              <w:rPr>
                <w:rStyle w:val="FontStyle70"/>
              </w:rPr>
              <w:t>ΜΕΡΙΚΟ ΣΥΝΟΛΟ</w:t>
            </w:r>
          </w:p>
        </w:tc>
        <w:tc>
          <w:tcPr>
            <w:tcW w:w="3402" w:type="dxa"/>
            <w:tcBorders>
              <w:top w:val="single" w:sz="6" w:space="0" w:color="auto"/>
              <w:left w:val="single" w:sz="6" w:space="0" w:color="auto"/>
              <w:bottom w:val="single" w:sz="6" w:space="0" w:color="auto"/>
              <w:right w:val="single" w:sz="6" w:space="0" w:color="auto"/>
            </w:tcBorders>
          </w:tcPr>
          <w:p w:rsidR="007B6E73" w:rsidRPr="003C3B21" w:rsidRDefault="003C3B21" w:rsidP="003F38C3">
            <w:pPr>
              <w:pStyle w:val="Style37"/>
              <w:widowControl/>
              <w:rPr>
                <w:rStyle w:val="FontStyle71"/>
              </w:rPr>
            </w:pPr>
            <w:r>
              <w:rPr>
                <w:rStyle w:val="FontStyle71"/>
              </w:rPr>
              <w:t>16.129,03</w:t>
            </w:r>
            <w:r w:rsidR="0036199A" w:rsidRPr="003C3B21">
              <w:rPr>
                <w:rStyle w:val="FontStyle71"/>
              </w:rPr>
              <w:t xml:space="preserve"> </w:t>
            </w:r>
            <w:r w:rsidR="007B6E73" w:rsidRPr="003C3B21">
              <w:rPr>
                <w:rStyle w:val="FontStyle71"/>
              </w:rPr>
              <w:t>€</w:t>
            </w:r>
          </w:p>
        </w:tc>
      </w:tr>
      <w:tr w:rsidR="007B6E73" w:rsidTr="003C3B21">
        <w:tc>
          <w:tcPr>
            <w:tcW w:w="6232" w:type="dxa"/>
            <w:gridSpan w:val="3"/>
            <w:tcBorders>
              <w:top w:val="single" w:sz="6" w:space="0" w:color="auto"/>
              <w:left w:val="single" w:sz="6" w:space="0" w:color="auto"/>
              <w:bottom w:val="single" w:sz="6" w:space="0" w:color="auto"/>
              <w:right w:val="single" w:sz="6" w:space="0" w:color="auto"/>
            </w:tcBorders>
          </w:tcPr>
          <w:p w:rsidR="007B6E73" w:rsidRDefault="007B6E73">
            <w:pPr>
              <w:pStyle w:val="Style39"/>
              <w:widowControl/>
              <w:jc w:val="right"/>
              <w:rPr>
                <w:rStyle w:val="FontStyle70"/>
              </w:rPr>
            </w:pPr>
            <w:r>
              <w:rPr>
                <w:rStyle w:val="FontStyle70"/>
              </w:rPr>
              <w:t>Φ.Π.Α.</w:t>
            </w:r>
          </w:p>
        </w:tc>
        <w:tc>
          <w:tcPr>
            <w:tcW w:w="3402" w:type="dxa"/>
            <w:tcBorders>
              <w:top w:val="single" w:sz="6" w:space="0" w:color="auto"/>
              <w:left w:val="single" w:sz="6" w:space="0" w:color="auto"/>
              <w:bottom w:val="single" w:sz="6" w:space="0" w:color="auto"/>
              <w:right w:val="single" w:sz="6" w:space="0" w:color="auto"/>
            </w:tcBorders>
          </w:tcPr>
          <w:p w:rsidR="007B6E73" w:rsidRPr="003C3B21" w:rsidRDefault="003C3B21" w:rsidP="003F38C3">
            <w:pPr>
              <w:pStyle w:val="Style37"/>
              <w:widowControl/>
              <w:rPr>
                <w:rStyle w:val="FontStyle71"/>
              </w:rPr>
            </w:pPr>
            <w:r>
              <w:rPr>
                <w:rStyle w:val="FontStyle71"/>
              </w:rPr>
              <w:t xml:space="preserve"> </w:t>
            </w:r>
            <w:r w:rsidR="003F38C3" w:rsidRPr="003C3B21">
              <w:rPr>
                <w:rStyle w:val="FontStyle71"/>
              </w:rPr>
              <w:t>3</w:t>
            </w:r>
            <w:r w:rsidR="006227D8" w:rsidRPr="003C3B21">
              <w:rPr>
                <w:rStyle w:val="FontStyle71"/>
              </w:rPr>
              <w:t>.</w:t>
            </w:r>
            <w:r>
              <w:rPr>
                <w:rStyle w:val="FontStyle71"/>
              </w:rPr>
              <w:t>870,94</w:t>
            </w:r>
            <w:r w:rsidR="00CC0F0F" w:rsidRPr="003C3B21">
              <w:rPr>
                <w:rStyle w:val="FontStyle71"/>
              </w:rPr>
              <w:t xml:space="preserve"> €</w:t>
            </w:r>
          </w:p>
        </w:tc>
      </w:tr>
      <w:tr w:rsidR="007B6E73" w:rsidTr="003C3B21">
        <w:tc>
          <w:tcPr>
            <w:tcW w:w="6232" w:type="dxa"/>
            <w:gridSpan w:val="3"/>
            <w:tcBorders>
              <w:top w:val="single" w:sz="6" w:space="0" w:color="auto"/>
              <w:left w:val="single" w:sz="6" w:space="0" w:color="auto"/>
              <w:bottom w:val="single" w:sz="6" w:space="0" w:color="auto"/>
              <w:right w:val="single" w:sz="6" w:space="0" w:color="auto"/>
            </w:tcBorders>
          </w:tcPr>
          <w:p w:rsidR="007B6E73" w:rsidRDefault="007B6E73">
            <w:pPr>
              <w:pStyle w:val="Style39"/>
              <w:widowControl/>
              <w:jc w:val="right"/>
              <w:rPr>
                <w:rStyle w:val="FontStyle70"/>
              </w:rPr>
            </w:pPr>
            <w:r>
              <w:rPr>
                <w:rStyle w:val="FontStyle70"/>
              </w:rPr>
              <w:t>ΣΥΝΟΛΟ</w:t>
            </w:r>
          </w:p>
        </w:tc>
        <w:tc>
          <w:tcPr>
            <w:tcW w:w="3402" w:type="dxa"/>
            <w:tcBorders>
              <w:top w:val="single" w:sz="6" w:space="0" w:color="auto"/>
              <w:left w:val="single" w:sz="6" w:space="0" w:color="auto"/>
              <w:bottom w:val="single" w:sz="6" w:space="0" w:color="auto"/>
              <w:right w:val="single" w:sz="6" w:space="0" w:color="auto"/>
            </w:tcBorders>
          </w:tcPr>
          <w:p w:rsidR="007B6E73" w:rsidRPr="003C3B21" w:rsidRDefault="00D217B8" w:rsidP="003F38C3">
            <w:pPr>
              <w:pStyle w:val="Style37"/>
              <w:widowControl/>
              <w:jc w:val="left"/>
              <w:rPr>
                <w:rStyle w:val="FontStyle71"/>
              </w:rPr>
            </w:pPr>
            <w:r w:rsidRPr="003C3B21">
              <w:rPr>
                <w:rStyle w:val="FontStyle71"/>
              </w:rPr>
              <w:t xml:space="preserve">   </w:t>
            </w:r>
            <w:r w:rsidR="003C3B21">
              <w:rPr>
                <w:rStyle w:val="FontStyle71"/>
              </w:rPr>
              <w:t xml:space="preserve">     </w:t>
            </w:r>
            <w:r w:rsidRPr="003C3B21">
              <w:rPr>
                <w:rStyle w:val="FontStyle71"/>
              </w:rPr>
              <w:t xml:space="preserve">  </w:t>
            </w:r>
            <w:r w:rsidR="003C3B21">
              <w:rPr>
                <w:rStyle w:val="FontStyle71"/>
              </w:rPr>
              <w:t>20</w:t>
            </w:r>
            <w:r w:rsidR="007B6E73" w:rsidRPr="003C3B21">
              <w:rPr>
                <w:rStyle w:val="FontStyle71"/>
              </w:rPr>
              <w:t>.</w:t>
            </w:r>
            <w:r w:rsidRPr="003C3B21">
              <w:rPr>
                <w:rStyle w:val="FontStyle71"/>
              </w:rPr>
              <w:t>0</w:t>
            </w:r>
            <w:r w:rsidR="007B6E73" w:rsidRPr="003C3B21">
              <w:rPr>
                <w:rStyle w:val="FontStyle71"/>
              </w:rPr>
              <w:t>00,00</w:t>
            </w:r>
            <w:r w:rsidR="00B05B77" w:rsidRPr="003C3B21">
              <w:rPr>
                <w:rStyle w:val="FontStyle71"/>
              </w:rPr>
              <w:t xml:space="preserve"> </w:t>
            </w:r>
            <w:r w:rsidR="007B6E73" w:rsidRPr="003C3B21">
              <w:rPr>
                <w:rStyle w:val="FontStyle71"/>
              </w:rPr>
              <w:t>€</w:t>
            </w:r>
          </w:p>
        </w:tc>
      </w:tr>
    </w:tbl>
    <w:p w:rsidR="007B6E73" w:rsidRDefault="007B6E73">
      <w:pPr>
        <w:pStyle w:val="Style6"/>
        <w:framePr w:w="10061" w:h="8275" w:hRule="exact" w:hSpace="38" w:wrap="notBeside" w:vAnchor="text" w:hAnchor="text" w:x="1" w:y="1172"/>
        <w:widowControl/>
        <w:spacing w:line="307" w:lineRule="exact"/>
        <w:rPr>
          <w:rStyle w:val="FontStyle70"/>
        </w:rPr>
      </w:pPr>
      <w:r>
        <w:rPr>
          <w:rStyle w:val="FontStyle70"/>
        </w:rPr>
        <w:t>ΣΥΝΤΑΞΗ ΠΡΟΣΦΟΡΩΝ</w:t>
      </w:r>
    </w:p>
    <w:p w:rsidR="007B6E73" w:rsidRDefault="007B6E73" w:rsidP="00383E87">
      <w:pPr>
        <w:pStyle w:val="Style17"/>
        <w:framePr w:w="10061" w:h="8275" w:hRule="exact" w:hSpace="38" w:wrap="notBeside" w:vAnchor="text" w:hAnchor="text" w:x="1" w:y="1172"/>
        <w:widowControl/>
        <w:spacing w:line="307" w:lineRule="exact"/>
        <w:ind w:firstLine="720"/>
        <w:rPr>
          <w:rStyle w:val="FontStyle71"/>
        </w:rPr>
      </w:pPr>
      <w:r>
        <w:rPr>
          <w:rStyle w:val="FontStyle71"/>
        </w:rPr>
        <w:t>Οι ενδιαφερόμενοι είναι αποκλειστικά υπεύθυνοι για την ορθή σύνταξη των προσφορών τους. Εφόσον το επιθυμούν, μπορούν να επισκεφθούν το αμαξοστάσιο του Δήμου προκειμένου να διενεργήσουν αυτοψία για να διαπιστώσουν την κατάσταση των μηχανημάτων. Η προσφορά τους θα περιλαμβάνει το σύνολο των ομάδων εργασιών σύμφωνα με τις τεχνικές προδιαγραφές της παρούσας μελέτης.</w:t>
      </w:r>
    </w:p>
    <w:p w:rsidR="007B6E73" w:rsidRDefault="007B6E73">
      <w:pPr>
        <w:pStyle w:val="Style6"/>
        <w:framePr w:w="10061" w:h="8275" w:hRule="exact" w:hSpace="38" w:wrap="notBeside" w:vAnchor="text" w:hAnchor="text" w:x="1" w:y="1172"/>
        <w:widowControl/>
        <w:spacing w:before="355" w:line="240" w:lineRule="auto"/>
        <w:rPr>
          <w:rStyle w:val="FontStyle70"/>
        </w:rPr>
      </w:pPr>
      <w:r>
        <w:rPr>
          <w:rStyle w:val="FontStyle70"/>
        </w:rPr>
        <w:t>ΦΑΚΕΛΟΣ ΤΕΧΝΙΚΗΣ ΠΡΟΣΦΟΡΑΣ:</w:t>
      </w:r>
    </w:p>
    <w:p w:rsidR="007B6E73" w:rsidRDefault="007B6E73">
      <w:pPr>
        <w:pStyle w:val="Style17"/>
        <w:framePr w:w="10061" w:h="8275" w:hRule="exact" w:hSpace="38" w:wrap="notBeside" w:vAnchor="text" w:hAnchor="text" w:x="1" w:y="1172"/>
        <w:widowControl/>
        <w:spacing w:before="53" w:line="240" w:lineRule="auto"/>
        <w:jc w:val="left"/>
        <w:rPr>
          <w:rStyle w:val="FontStyle71"/>
        </w:rPr>
      </w:pPr>
      <w:r>
        <w:rPr>
          <w:rStyle w:val="FontStyle71"/>
        </w:rPr>
        <w:t>Ο φάκελος της τεχνικής προσφοράς των υποψήφιων αναδόχων θα περιλαμβάνει:</w:t>
      </w:r>
    </w:p>
    <w:p w:rsidR="007B6E73" w:rsidRDefault="007B6E73" w:rsidP="007B6E73">
      <w:pPr>
        <w:pStyle w:val="Style31"/>
        <w:framePr w:w="10061" w:h="8275" w:hRule="exact" w:hSpace="38" w:wrap="notBeside" w:vAnchor="text" w:hAnchor="text" w:x="1" w:y="1172"/>
        <w:widowControl/>
        <w:numPr>
          <w:ilvl w:val="0"/>
          <w:numId w:val="3"/>
        </w:numPr>
        <w:tabs>
          <w:tab w:val="left" w:pos="427"/>
        </w:tabs>
        <w:spacing w:before="384" w:line="312" w:lineRule="exact"/>
        <w:jc w:val="both"/>
        <w:rPr>
          <w:rStyle w:val="FontStyle71"/>
        </w:rPr>
      </w:pPr>
      <w:r>
        <w:rPr>
          <w:rStyle w:val="FontStyle71"/>
        </w:rPr>
        <w:t>Τεύχος με γενικές πληροφορίες για τον Διαγωνιζόμενο, όπως, πληροφορίες σχετικά με τα χαρακτηριστικά, τη δραστηριότητα, την τεχνική υποδομή, τις εγκαταστάσεις, τον εξοπλισμό, το τεχνικό προσωπικό, τη γενικότερη οργάνωση του Διαγωνιζόμενου και τη δυνατότητα παροχής των ζητούμενων υπηρεσιών.</w:t>
      </w:r>
    </w:p>
    <w:p w:rsidR="007B6E73" w:rsidRDefault="007B6E73" w:rsidP="007B6E73">
      <w:pPr>
        <w:pStyle w:val="Style31"/>
        <w:framePr w:w="10061" w:h="8275" w:hRule="exact" w:hSpace="38" w:wrap="notBeside" w:vAnchor="text" w:hAnchor="text" w:x="1" w:y="1172"/>
        <w:widowControl/>
        <w:numPr>
          <w:ilvl w:val="0"/>
          <w:numId w:val="3"/>
        </w:numPr>
        <w:tabs>
          <w:tab w:val="left" w:pos="427"/>
        </w:tabs>
        <w:spacing w:before="10" w:line="312" w:lineRule="exact"/>
        <w:rPr>
          <w:rStyle w:val="FontStyle71"/>
        </w:rPr>
      </w:pPr>
      <w:r>
        <w:rPr>
          <w:rStyle w:val="FontStyle71"/>
        </w:rPr>
        <w:t xml:space="preserve">Περιγραφή προγραμμάτων </w:t>
      </w:r>
      <w:r w:rsidRPr="007B6E73">
        <w:rPr>
          <w:rStyle w:val="FontStyle71"/>
        </w:rPr>
        <w:t>(</w:t>
      </w:r>
      <w:r>
        <w:rPr>
          <w:rStyle w:val="FontStyle71"/>
          <w:lang w:val="en-US"/>
        </w:rPr>
        <w:t>software</w:t>
      </w:r>
      <w:r w:rsidRPr="007B6E73">
        <w:rPr>
          <w:rStyle w:val="FontStyle71"/>
        </w:rPr>
        <w:t xml:space="preserve">) </w:t>
      </w:r>
      <w:r>
        <w:rPr>
          <w:rStyle w:val="FontStyle71"/>
        </w:rPr>
        <w:t>προληπτικής συντήρησης οχημάτων-μηχανημάτων παρόμοιου τύπου με αυτά της παρούσας.</w:t>
      </w:r>
    </w:p>
    <w:p w:rsidR="007B6E73" w:rsidRDefault="007B6E73" w:rsidP="007B6E73">
      <w:pPr>
        <w:pStyle w:val="Style31"/>
        <w:framePr w:w="10061" w:h="8275" w:hRule="exact" w:hSpace="38" w:wrap="notBeside" w:vAnchor="text" w:hAnchor="text" w:x="1" w:y="1172"/>
        <w:widowControl/>
        <w:numPr>
          <w:ilvl w:val="0"/>
          <w:numId w:val="3"/>
        </w:numPr>
        <w:tabs>
          <w:tab w:val="left" w:pos="427"/>
        </w:tabs>
        <w:spacing w:before="10" w:line="312" w:lineRule="exact"/>
        <w:rPr>
          <w:rStyle w:val="FontStyle71"/>
        </w:rPr>
      </w:pPr>
      <w:r>
        <w:rPr>
          <w:rStyle w:val="FontStyle71"/>
        </w:rPr>
        <w:t>Υπεύθυνη δήλωση του διαγωνιζόμενου του Ν.1599/1986 στην οποία θα δηλώνει ότι:</w:t>
      </w:r>
    </w:p>
    <w:p w:rsidR="007B6E73" w:rsidRDefault="007B6E73">
      <w:pPr>
        <w:framePr w:w="10061" w:h="8275" w:hRule="exact" w:hSpace="38" w:wrap="notBeside" w:vAnchor="text" w:hAnchor="text" w:x="1" w:y="1172"/>
        <w:widowControl/>
        <w:rPr>
          <w:sz w:val="2"/>
          <w:szCs w:val="2"/>
        </w:rPr>
      </w:pPr>
    </w:p>
    <w:p w:rsidR="007B6E73" w:rsidRDefault="007B6E73" w:rsidP="007B6E73">
      <w:pPr>
        <w:pStyle w:val="Style27"/>
        <w:framePr w:w="10061" w:h="8275" w:hRule="exact" w:hSpace="38" w:wrap="notBeside" w:vAnchor="text" w:hAnchor="text" w:x="1" w:y="1172"/>
        <w:widowControl/>
        <w:numPr>
          <w:ilvl w:val="0"/>
          <w:numId w:val="4"/>
        </w:numPr>
        <w:tabs>
          <w:tab w:val="left" w:pos="696"/>
        </w:tabs>
        <w:spacing w:before="10" w:line="312" w:lineRule="exact"/>
        <w:ind w:left="696"/>
        <w:rPr>
          <w:rStyle w:val="FontStyle71"/>
        </w:rPr>
      </w:pPr>
      <w:r>
        <w:rPr>
          <w:rStyle w:val="FontStyle71"/>
        </w:rPr>
        <w:t xml:space="preserve">Έλαβε γνώση των συνθηκών και απαιτήσεων που απορρέουν από την </w:t>
      </w:r>
      <w:proofErr w:type="spellStart"/>
      <w:r>
        <w:rPr>
          <w:rStyle w:val="FontStyle71"/>
        </w:rPr>
        <w:t>υπ'αριθμ</w:t>
      </w:r>
      <w:proofErr w:type="spellEnd"/>
      <w:r>
        <w:rPr>
          <w:rStyle w:val="FontStyle71"/>
        </w:rPr>
        <w:t xml:space="preserve"> </w:t>
      </w:r>
      <w:r w:rsidR="00054520" w:rsidRPr="003C3B21">
        <w:rPr>
          <w:rStyle w:val="FontStyle71"/>
          <w:b/>
        </w:rPr>
        <w:t>7</w:t>
      </w:r>
      <w:r w:rsidRPr="003C3B21">
        <w:rPr>
          <w:rStyle w:val="FontStyle71"/>
          <w:b/>
        </w:rPr>
        <w:t>/2</w:t>
      </w:r>
      <w:r w:rsidR="000D71CC" w:rsidRPr="003C3B21">
        <w:rPr>
          <w:rStyle w:val="FontStyle71"/>
          <w:b/>
        </w:rPr>
        <w:t>02</w:t>
      </w:r>
      <w:r w:rsidR="00054520" w:rsidRPr="003C3B21">
        <w:rPr>
          <w:rStyle w:val="FontStyle71"/>
          <w:b/>
        </w:rPr>
        <w:t>5</w:t>
      </w:r>
      <w:r>
        <w:rPr>
          <w:rStyle w:val="FontStyle71"/>
        </w:rPr>
        <w:t xml:space="preserve"> μελέτη και έχει σχηματίσει πλήρη εικόνα και την κατάσταση για το είδος και τον τύπο των μηχανημάτων και τις επισκευές που αυτά έχουν τύχει μέχρι σήμερα και για αυτές που εκτιμάται ότι θα απαιτηθούν για τη συντήρηση ή την επισκευή τους και για τα τυχόν απαιτούμενα ανταλλακτικά κατόπιν επίσκεψης στον χώρο όπου θα λαμβάνει, βεβαίωση από την Υπηρεσία και θα την υποβάλει με τα λοιπά δικαιολογητικά του διαγωνισμού.</w:t>
      </w:r>
    </w:p>
    <w:p w:rsidR="007B6E73" w:rsidRDefault="007B6E73" w:rsidP="007B6E73">
      <w:pPr>
        <w:pStyle w:val="Style27"/>
        <w:framePr w:w="10061" w:h="8275" w:hRule="exact" w:hSpace="38" w:wrap="notBeside" w:vAnchor="text" w:hAnchor="text" w:x="1" w:y="1172"/>
        <w:widowControl/>
        <w:numPr>
          <w:ilvl w:val="0"/>
          <w:numId w:val="4"/>
        </w:numPr>
        <w:tabs>
          <w:tab w:val="left" w:pos="696"/>
        </w:tabs>
        <w:spacing w:before="67" w:line="307" w:lineRule="exact"/>
        <w:ind w:left="696"/>
        <w:rPr>
          <w:rStyle w:val="FontStyle71"/>
        </w:rPr>
      </w:pPr>
      <w:r>
        <w:rPr>
          <w:rStyle w:val="FontStyle71"/>
        </w:rPr>
        <w:t>Θα λάβει τα κατάλληλα μέτρα για τη μεταφορά και παράδοση των αντίστοιχων μηχανικών μερών στην περίπτωση που το προς επισκευή εξάρτημα αποσυναρμολογηθεί εντός του δημοτικού συνεργείου επισκευής οχημάτων.</w:t>
      </w:r>
    </w:p>
    <w:p w:rsidR="007B6E73" w:rsidRDefault="007B6E73" w:rsidP="007B6E73">
      <w:pPr>
        <w:pStyle w:val="Style27"/>
        <w:framePr w:w="10061" w:h="8275" w:hRule="exact" w:hSpace="38" w:wrap="notBeside" w:vAnchor="text" w:hAnchor="text" w:x="1" w:y="1172"/>
        <w:widowControl/>
        <w:numPr>
          <w:ilvl w:val="0"/>
          <w:numId w:val="4"/>
        </w:numPr>
        <w:tabs>
          <w:tab w:val="left" w:pos="696"/>
        </w:tabs>
        <w:spacing w:before="62" w:line="312" w:lineRule="exact"/>
        <w:ind w:left="696"/>
        <w:rPr>
          <w:rStyle w:val="FontStyle71"/>
        </w:rPr>
      </w:pPr>
      <w:r>
        <w:rPr>
          <w:rStyle w:val="FontStyle71"/>
        </w:rPr>
        <w:t>Αποδεχτεί τον έλεγχο του συνεργείου του, όποτε η Υπηρεσία το κρίνει απαραίτητο, για να διαπιστωθεί είτε η ποιότητα των χρησιμοποιούμενων ανταλλακτικών, είτε η εκπαίδευση και η εξειδίκευση του</w:t>
      </w:r>
    </w:p>
    <w:p w:rsidR="007B6E73" w:rsidRDefault="007B6E73">
      <w:pPr>
        <w:pStyle w:val="Style6"/>
        <w:widowControl/>
        <w:spacing w:line="240" w:lineRule="exact"/>
        <w:jc w:val="both"/>
        <w:rPr>
          <w:sz w:val="20"/>
          <w:szCs w:val="20"/>
        </w:rPr>
      </w:pPr>
    </w:p>
    <w:p w:rsidR="007B6E73" w:rsidRDefault="007B6E73">
      <w:pPr>
        <w:pStyle w:val="Style6"/>
        <w:widowControl/>
        <w:spacing w:line="240" w:lineRule="exact"/>
        <w:jc w:val="both"/>
        <w:rPr>
          <w:sz w:val="20"/>
          <w:szCs w:val="20"/>
        </w:rPr>
      </w:pPr>
    </w:p>
    <w:p w:rsidR="007B6E73" w:rsidRDefault="00E23F16">
      <w:pPr>
        <w:pStyle w:val="Style6"/>
        <w:widowControl/>
        <w:spacing w:before="144" w:after="250" w:line="240" w:lineRule="auto"/>
        <w:jc w:val="both"/>
        <w:rPr>
          <w:rStyle w:val="FontStyle70"/>
        </w:rPr>
      </w:pPr>
      <w:r>
        <w:rPr>
          <w:rStyle w:val="FontStyle70"/>
        </w:rPr>
        <w:t>ΣΥΓΓΡΑΦΗ ΥΠΟΧΡΕΩΣΕΩΝ</w:t>
      </w:r>
    </w:p>
    <w:p w:rsidR="007B6E73" w:rsidRDefault="007B6E73">
      <w:pPr>
        <w:pStyle w:val="Style1"/>
        <w:widowControl/>
        <w:spacing w:before="53"/>
        <w:ind w:left="710"/>
        <w:jc w:val="left"/>
        <w:rPr>
          <w:rStyle w:val="FontStyle71"/>
        </w:rPr>
      </w:pPr>
      <w:r>
        <w:rPr>
          <w:rStyle w:val="FontStyle71"/>
        </w:rPr>
        <w:t>τεχνικού προσωπικού.</w:t>
      </w:r>
    </w:p>
    <w:p w:rsidR="007B6E73" w:rsidRPr="007B6E73" w:rsidRDefault="007B6E73" w:rsidP="007B6E73">
      <w:pPr>
        <w:pStyle w:val="Style27"/>
        <w:widowControl/>
        <w:numPr>
          <w:ilvl w:val="0"/>
          <w:numId w:val="6"/>
        </w:numPr>
        <w:tabs>
          <w:tab w:val="left" w:pos="710"/>
        </w:tabs>
        <w:spacing w:before="77" w:line="312" w:lineRule="exact"/>
        <w:ind w:left="710" w:hanging="134"/>
        <w:rPr>
          <w:rStyle w:val="FontStyle71"/>
          <w:lang w:eastAsia="en-US"/>
        </w:rPr>
      </w:pPr>
      <w:r>
        <w:rPr>
          <w:rStyle w:val="FontStyle71"/>
        </w:rPr>
        <w:t xml:space="preserve">Διαθέτει οργανωμένη αποθήκη ανταλλακτικών για την εκτέλεση των εργασιών συντήρησης-επισκευής οχημάτων </w:t>
      </w:r>
      <w:r w:rsidRPr="007B6E73">
        <w:rPr>
          <w:rStyle w:val="FontStyle71"/>
        </w:rPr>
        <w:t xml:space="preserve">- </w:t>
      </w:r>
      <w:r>
        <w:rPr>
          <w:rStyle w:val="FontStyle71"/>
        </w:rPr>
        <w:t>μηχανημάτων</w:t>
      </w:r>
    </w:p>
    <w:p w:rsidR="007B6E73" w:rsidRPr="007B6E73" w:rsidRDefault="007B6E73" w:rsidP="007B6E73">
      <w:pPr>
        <w:pStyle w:val="Style27"/>
        <w:widowControl/>
        <w:numPr>
          <w:ilvl w:val="0"/>
          <w:numId w:val="6"/>
        </w:numPr>
        <w:tabs>
          <w:tab w:val="left" w:pos="710"/>
        </w:tabs>
        <w:spacing w:before="115" w:line="240" w:lineRule="auto"/>
        <w:ind w:left="576" w:firstLine="0"/>
        <w:jc w:val="left"/>
        <w:rPr>
          <w:rStyle w:val="FontStyle71"/>
          <w:lang w:eastAsia="en-US"/>
        </w:rPr>
      </w:pPr>
      <w:r>
        <w:rPr>
          <w:rStyle w:val="FontStyle71"/>
        </w:rPr>
        <w:t>Διαθέτει διαγνωστικό μηχάνημα (εγκέφαλο) κατοχής του ή ενοικιαζόμενο κατά περίπτωση</w:t>
      </w:r>
    </w:p>
    <w:p w:rsidR="007B6E73" w:rsidRDefault="007B6E73" w:rsidP="007B6E73">
      <w:pPr>
        <w:pStyle w:val="Style27"/>
        <w:widowControl/>
        <w:numPr>
          <w:ilvl w:val="0"/>
          <w:numId w:val="6"/>
        </w:numPr>
        <w:tabs>
          <w:tab w:val="left" w:pos="710"/>
        </w:tabs>
        <w:spacing w:before="72" w:line="307" w:lineRule="exact"/>
        <w:ind w:left="710" w:hanging="134"/>
        <w:rPr>
          <w:rStyle w:val="FontStyle71"/>
        </w:rPr>
      </w:pPr>
      <w:r>
        <w:rPr>
          <w:rStyle w:val="FontStyle71"/>
        </w:rPr>
        <w:lastRenderedPageBreak/>
        <w:t xml:space="preserve">Τα χρησιμοποιούμενα ανταλλακτικά και αναλώσιμα θα φέρουν σήμανση </w:t>
      </w:r>
      <w:r>
        <w:rPr>
          <w:rStyle w:val="FontStyle71"/>
          <w:lang w:val="en-US"/>
        </w:rPr>
        <w:t>CE</w:t>
      </w:r>
      <w:r w:rsidRPr="007B6E73">
        <w:rPr>
          <w:rStyle w:val="FontStyle71"/>
        </w:rPr>
        <w:t xml:space="preserve">. </w:t>
      </w:r>
      <w:r>
        <w:rPr>
          <w:rStyle w:val="FontStyle71"/>
        </w:rPr>
        <w:t>(</w:t>
      </w:r>
      <w:r>
        <w:rPr>
          <w:rStyle w:val="FontStyle71"/>
          <w:u w:val="single"/>
        </w:rPr>
        <w:t>Σημείωση</w:t>
      </w:r>
      <w:r>
        <w:rPr>
          <w:rStyle w:val="FontStyle71"/>
        </w:rPr>
        <w:t xml:space="preserve">: Στην περίπτωση που ο ανάδοχος δεν δύναται να αποδείξει την ύπαρξη σήμανσης </w:t>
      </w:r>
      <w:r>
        <w:rPr>
          <w:rStyle w:val="FontStyle71"/>
          <w:lang w:val="en-US"/>
        </w:rPr>
        <w:t>CE</w:t>
      </w:r>
      <w:r w:rsidRPr="007B6E73">
        <w:rPr>
          <w:rStyle w:val="FontStyle71"/>
        </w:rPr>
        <w:t xml:space="preserve"> </w:t>
      </w:r>
      <w:r>
        <w:rPr>
          <w:rStyle w:val="FontStyle71"/>
        </w:rPr>
        <w:t>για ανταλλακτικά και αναλώσιμα που χρησιμοποιεί, θα υποχρεούται σε άμεση αντικατάστασή των).</w:t>
      </w:r>
    </w:p>
    <w:p w:rsidR="007B6E73" w:rsidRDefault="007B6E73" w:rsidP="007B6E73">
      <w:pPr>
        <w:pStyle w:val="Style27"/>
        <w:widowControl/>
        <w:numPr>
          <w:ilvl w:val="0"/>
          <w:numId w:val="6"/>
        </w:numPr>
        <w:tabs>
          <w:tab w:val="left" w:pos="710"/>
        </w:tabs>
        <w:spacing w:before="67" w:line="307" w:lineRule="exact"/>
        <w:ind w:left="710" w:hanging="134"/>
        <w:rPr>
          <w:rStyle w:val="FontStyle71"/>
        </w:rPr>
      </w:pPr>
      <w:r>
        <w:rPr>
          <w:rStyle w:val="FontStyle71"/>
        </w:rPr>
        <w:t>Παρέχει εγγύηση επισκευής κάθε βλάβης συμπεριλαμβανομένων των ανταλλακτικών τουλάχιστον δώδεκα (12) μηνών από την ημερομηνία της οριστικής παραλαβής της επισκευής.</w:t>
      </w:r>
    </w:p>
    <w:p w:rsidR="007B6E73" w:rsidRDefault="007B6E73">
      <w:pPr>
        <w:pStyle w:val="Style6"/>
        <w:widowControl/>
        <w:spacing w:line="240" w:lineRule="exact"/>
        <w:rPr>
          <w:sz w:val="20"/>
          <w:szCs w:val="20"/>
        </w:rPr>
      </w:pPr>
    </w:p>
    <w:p w:rsidR="007B6E73" w:rsidRDefault="007B6E73">
      <w:pPr>
        <w:pStyle w:val="Style6"/>
        <w:widowControl/>
        <w:spacing w:before="125" w:line="312" w:lineRule="exact"/>
        <w:rPr>
          <w:rStyle w:val="FontStyle70"/>
          <w:u w:val="single"/>
        </w:rPr>
      </w:pPr>
      <w:r>
        <w:rPr>
          <w:rStyle w:val="FontStyle70"/>
          <w:u w:val="single"/>
        </w:rPr>
        <w:t>ΟΙ ΥΠΟΨΗΦΟΙ ΑΝΑΔΟΧΟΙ ΠΡΕΠΕΙ ΝΑ ΔΙΑΘΕΤΟΥΝ</w:t>
      </w:r>
    </w:p>
    <w:p w:rsidR="007B6E73" w:rsidRDefault="007B6E73" w:rsidP="007B6E73">
      <w:pPr>
        <w:pStyle w:val="Style14"/>
        <w:widowControl/>
        <w:numPr>
          <w:ilvl w:val="0"/>
          <w:numId w:val="3"/>
        </w:numPr>
        <w:tabs>
          <w:tab w:val="left" w:pos="427"/>
        </w:tabs>
        <w:spacing w:before="5" w:line="312" w:lineRule="exact"/>
        <w:rPr>
          <w:rStyle w:val="FontStyle71"/>
        </w:rPr>
      </w:pPr>
      <w:r>
        <w:rPr>
          <w:rStyle w:val="FontStyle71"/>
        </w:rPr>
        <w:t>Αναλυτική αναφορά στη σύνθεση, εμπειρία, εκπαίδευση του διαθέσιμου προσωπικού, με έμφαση στο τεχνικό προσωπικό που θα διεκπεραιώσει τις εν λόγω εργασίες.</w:t>
      </w:r>
    </w:p>
    <w:p w:rsidR="007B6E73" w:rsidRDefault="007B6E73" w:rsidP="007B6E73">
      <w:pPr>
        <w:pStyle w:val="Style14"/>
        <w:widowControl/>
        <w:numPr>
          <w:ilvl w:val="0"/>
          <w:numId w:val="3"/>
        </w:numPr>
        <w:tabs>
          <w:tab w:val="left" w:pos="427"/>
        </w:tabs>
        <w:spacing w:before="10" w:line="312" w:lineRule="exact"/>
        <w:jc w:val="left"/>
        <w:rPr>
          <w:rStyle w:val="FontStyle71"/>
        </w:rPr>
      </w:pPr>
      <w:r>
        <w:rPr>
          <w:rStyle w:val="FontStyle71"/>
        </w:rPr>
        <w:t>Αντίγραφο της άδειας λειτουργίας του συνεργείου στο οποίο θα γίνονται οι εργασίες επισκευής.</w:t>
      </w:r>
    </w:p>
    <w:p w:rsidR="007B6E73" w:rsidRDefault="007B6E73" w:rsidP="007B6E73">
      <w:pPr>
        <w:pStyle w:val="Style14"/>
        <w:widowControl/>
        <w:numPr>
          <w:ilvl w:val="0"/>
          <w:numId w:val="3"/>
        </w:numPr>
        <w:tabs>
          <w:tab w:val="left" w:pos="427"/>
        </w:tabs>
        <w:spacing w:before="5" w:line="312" w:lineRule="exact"/>
        <w:jc w:val="left"/>
        <w:rPr>
          <w:rStyle w:val="FontStyle71"/>
        </w:rPr>
      </w:pPr>
      <w:r>
        <w:rPr>
          <w:rStyle w:val="FontStyle71"/>
        </w:rPr>
        <w:t>Υπεύθυνη δήλωση του διαγωνιζόμενου του Ν.1599/1986 στην οποία θα δηλώνει ότι:</w:t>
      </w:r>
    </w:p>
    <w:p w:rsidR="007B6E73" w:rsidRDefault="007B6E73">
      <w:pPr>
        <w:pStyle w:val="Style27"/>
        <w:widowControl/>
        <w:spacing w:line="312" w:lineRule="exact"/>
        <w:ind w:left="715" w:hanging="130"/>
        <w:rPr>
          <w:rStyle w:val="FontStyle71"/>
        </w:rPr>
      </w:pPr>
      <w:r>
        <w:rPr>
          <w:rStyle w:val="FontStyle71"/>
          <w:rFonts w:ascii="Arial" w:hAnsi="Arial" w:cs="Arial"/>
        </w:rPr>
        <w:t>■</w:t>
      </w:r>
      <w:r>
        <w:rPr>
          <w:rStyle w:val="FontStyle71"/>
        </w:rPr>
        <w:t xml:space="preserve"> Διαθέτει το απαραίτητο προσωπικό το οποίο είναι εκπαιδευμένο και κατέχει τις απαραίτητες τεχνικές γνώσεις για να επεμβαίνει στα αντίστοιχα μηχανικά μέρη για τις εργασίες επισκευής και συντήρησης που θα αναλάβει να εκτελέσει.</w:t>
      </w:r>
    </w:p>
    <w:p w:rsidR="007B6E73" w:rsidRDefault="007B6E73" w:rsidP="007B6E73">
      <w:pPr>
        <w:pStyle w:val="Style27"/>
        <w:widowControl/>
        <w:numPr>
          <w:ilvl w:val="0"/>
          <w:numId w:val="6"/>
        </w:numPr>
        <w:tabs>
          <w:tab w:val="left" w:pos="710"/>
        </w:tabs>
        <w:spacing w:before="115" w:line="240" w:lineRule="auto"/>
        <w:ind w:left="576" w:firstLine="0"/>
        <w:jc w:val="left"/>
        <w:rPr>
          <w:rStyle w:val="FontStyle71"/>
        </w:rPr>
      </w:pPr>
      <w:r>
        <w:rPr>
          <w:rStyle w:val="FontStyle71"/>
        </w:rPr>
        <w:t>Διαθέτει άδεια άσκησης επαγγέλματος</w:t>
      </w:r>
    </w:p>
    <w:p w:rsidR="007B6E73" w:rsidRDefault="007B6E73" w:rsidP="007B6E73">
      <w:pPr>
        <w:pStyle w:val="Style27"/>
        <w:widowControl/>
        <w:numPr>
          <w:ilvl w:val="0"/>
          <w:numId w:val="6"/>
        </w:numPr>
        <w:tabs>
          <w:tab w:val="left" w:pos="710"/>
        </w:tabs>
        <w:spacing w:before="77" w:line="307" w:lineRule="exact"/>
        <w:ind w:left="710" w:hanging="134"/>
        <w:rPr>
          <w:rStyle w:val="FontStyle71"/>
        </w:rPr>
      </w:pPr>
      <w:r>
        <w:rPr>
          <w:rStyle w:val="FontStyle71"/>
        </w:rPr>
        <w:t>Διαθέτει συνεργείο με άδεια λειτουργίας συνεργείου καθώς και όλα τα αναγκαία πιστοποιητικά για την λειτουργία αυτού (π.χ. πυρασφάλειας κλπ).</w:t>
      </w:r>
    </w:p>
    <w:p w:rsidR="003C3B21" w:rsidRDefault="003C3B21" w:rsidP="003C3B21">
      <w:pPr>
        <w:pStyle w:val="a4"/>
        <w:ind w:left="0"/>
        <w:rPr>
          <w:b/>
          <w:bCs/>
          <w:szCs w:val="22"/>
          <w:lang w:val="el-GR"/>
        </w:rPr>
      </w:pPr>
      <w:r>
        <w:rPr>
          <w:b/>
          <w:bCs/>
          <w:szCs w:val="22"/>
          <w:lang w:val="el-GR"/>
        </w:rPr>
        <w:t xml:space="preserve">Επισημαίνεται, ότι προκειμένου η επισκευή  των οχημάτων του Δήμου  να μην συνεπάγεται σπατάλη οικονομικών πόρων και παραγωγικού χρόνου  που τελικά αυξάνει υπέρμετρα το κόστος της σύμβασης, ο Δήμος Προσοτσάνης θέτει ως ειδικό όρο εκτέλεσης της σύμβασης (σύμφωνα με το </w:t>
      </w:r>
      <w:proofErr w:type="spellStart"/>
      <w:r>
        <w:rPr>
          <w:b/>
          <w:bCs/>
          <w:szCs w:val="22"/>
          <w:lang w:val="el-GR"/>
        </w:rPr>
        <w:t>υπ΄αριθμ</w:t>
      </w:r>
      <w:proofErr w:type="spellEnd"/>
      <w:r>
        <w:rPr>
          <w:b/>
          <w:bCs/>
          <w:szCs w:val="22"/>
          <w:lang w:val="el-GR"/>
        </w:rPr>
        <w:t xml:space="preserve">. 6601/13.12.2019 έγγραφο της ΕΑΑΔΗΣΥ) ότι ο ανάδοχος   υποχρεούται να  επισκευάζει τα οχήματα του Δήμου σε  συνεργείο δικό του  ή συνεργαζόμενο που </w:t>
      </w:r>
      <w:r w:rsidRPr="003C3B21">
        <w:rPr>
          <w:b/>
          <w:bCs/>
          <w:szCs w:val="22"/>
          <w:lang w:val="el-GR"/>
        </w:rPr>
        <w:t>να μην  απέχει περισσότερα από δεκατρία (13) χιλιόμετρα (διαδρομή και όχι ακτίνα) από το αμαξοστάσιο του Δήμου.</w:t>
      </w:r>
      <w:r>
        <w:rPr>
          <w:b/>
          <w:bCs/>
          <w:szCs w:val="22"/>
          <w:lang w:val="el-GR"/>
        </w:rPr>
        <w:t xml:space="preserve">   </w:t>
      </w:r>
    </w:p>
    <w:p w:rsidR="003C3B21" w:rsidRDefault="003C3B21" w:rsidP="003C3B21">
      <w:pPr>
        <w:pStyle w:val="a4"/>
        <w:ind w:left="0"/>
        <w:rPr>
          <w:b/>
          <w:bCs/>
          <w:szCs w:val="22"/>
          <w:lang w:val="el-GR"/>
        </w:rPr>
      </w:pPr>
      <w:r>
        <w:rPr>
          <w:b/>
          <w:bCs/>
          <w:szCs w:val="22"/>
          <w:lang w:val="el-GR"/>
        </w:rPr>
        <w:t xml:space="preserve">Σε περίπτωση που το συνεργείο  είναι συνεργαζόμενο θα πρέπει  να κατατεθεί πριν την σύναψη της σύμβασης Υπεύθυνη Δήλωση του ιδιοκτήτη του συνεργείου  ότι αποδέχεται την συνεργασία και όλες οι σχετικές  άδειες  λειτουργίας του .  </w:t>
      </w:r>
    </w:p>
    <w:p w:rsidR="007B6E73" w:rsidRDefault="007B6E73">
      <w:pPr>
        <w:pStyle w:val="Style6"/>
        <w:widowControl/>
        <w:spacing w:before="173" w:line="240" w:lineRule="auto"/>
        <w:rPr>
          <w:rStyle w:val="FontStyle70"/>
        </w:rPr>
      </w:pPr>
      <w:r>
        <w:rPr>
          <w:rStyle w:val="FontStyle70"/>
        </w:rPr>
        <w:t>ΟΙΚΟΝΟΜΙΚΗ ΠΡΟΣΦΟΡΑ:</w:t>
      </w:r>
    </w:p>
    <w:p w:rsidR="007B6E73" w:rsidRDefault="007B6E73">
      <w:pPr>
        <w:pStyle w:val="Style28"/>
        <w:widowControl/>
        <w:tabs>
          <w:tab w:val="left" w:pos="422"/>
        </w:tabs>
        <w:spacing w:before="14" w:line="307" w:lineRule="exact"/>
        <w:ind w:left="422"/>
        <w:rPr>
          <w:rStyle w:val="FontStyle71"/>
        </w:rPr>
      </w:pPr>
      <w:r>
        <w:rPr>
          <w:rStyle w:val="FontStyle71"/>
        </w:rPr>
        <w:t>-</w:t>
      </w:r>
      <w:r>
        <w:rPr>
          <w:rStyle w:val="FontStyle71"/>
          <w:rFonts w:ascii="Times New Roman" w:hAnsi="Times New Roman" w:cs="Times New Roman"/>
          <w:sz w:val="20"/>
          <w:szCs w:val="20"/>
        </w:rPr>
        <w:tab/>
      </w:r>
      <w:r>
        <w:rPr>
          <w:rStyle w:val="FontStyle71"/>
        </w:rPr>
        <w:t>Ο υποψήφιος ανάδοχος θα πρέπει να καταθέσει ενδεικτικό τιμοκατάλογο ανταλλακτικών (σε ηλεκτρονική μορφή) των επίσημων εταιριών κατασκευής ή εισαγωγής-αντιπροσωπείας για όλα τα οχήματα και εν ελλείψει, τιμοκατάλογο ανταλλακτικών της επιχείρησης του συμμετέχοντα για όλα τα οχήματα. Διευκρινίζεται ότι η προσφερόμενη ποσοστιαία επί τοις εκατό (%) έκπτωση θα εφαρμόζεται τόσο στις τιμές του τιμοκαταλόγου των επίσημων εταιριών κατασκευής, εισαγωγής, αντιπροσωπείας όσο και στις τιμές του τιμοκαταλόγου της επιχείρησής του ή τρίτων κατασκευαστών που τυχόν υποβάλει. Οι τιμοκατάλογοι που καταθέτει περιέχουν τα ανταλλακτικά που αφορούν στα αντίστοιχα οχήματα του Δήμου των οποίων προτίθεται να αναλάβει την επισκευή-συντήρηση.</w:t>
      </w:r>
    </w:p>
    <w:p w:rsidR="007B6E73" w:rsidRDefault="007B6E73">
      <w:pPr>
        <w:pStyle w:val="Style17"/>
        <w:widowControl/>
        <w:spacing w:line="240" w:lineRule="exact"/>
        <w:rPr>
          <w:sz w:val="20"/>
          <w:szCs w:val="20"/>
        </w:rPr>
      </w:pPr>
    </w:p>
    <w:p w:rsidR="007B6E73" w:rsidRDefault="007B6E73" w:rsidP="00383E87">
      <w:pPr>
        <w:pStyle w:val="Style17"/>
        <w:widowControl/>
        <w:spacing w:before="62" w:line="312" w:lineRule="exact"/>
        <w:ind w:firstLine="422"/>
        <w:rPr>
          <w:rStyle w:val="FontStyle71"/>
        </w:rPr>
      </w:pPr>
      <w:r>
        <w:rPr>
          <w:rStyle w:val="FontStyle71"/>
        </w:rPr>
        <w:t>Η οικονομική προσφορά των υποψήφιων αναδόχων θα είναι επί ποινή αποκλεισμού συντεταγμένη σύμφωνα με το υπόδειγμα οικονομικής προσφοράς των όρων διακήρυξης.</w:t>
      </w:r>
    </w:p>
    <w:p w:rsidR="007B6E73" w:rsidRDefault="007B6E73">
      <w:pPr>
        <w:pStyle w:val="Style17"/>
        <w:widowControl/>
        <w:spacing w:line="240" w:lineRule="exact"/>
        <w:jc w:val="left"/>
        <w:rPr>
          <w:sz w:val="20"/>
          <w:szCs w:val="20"/>
        </w:rPr>
      </w:pPr>
    </w:p>
    <w:p w:rsidR="007B6E73" w:rsidRDefault="007B6E73">
      <w:pPr>
        <w:pStyle w:val="Style17"/>
        <w:widowControl/>
        <w:spacing w:before="62" w:line="312" w:lineRule="exact"/>
        <w:jc w:val="left"/>
        <w:rPr>
          <w:rStyle w:val="FontStyle71"/>
          <w:u w:val="single"/>
        </w:rPr>
      </w:pPr>
      <w:r>
        <w:rPr>
          <w:rStyle w:val="FontStyle71"/>
          <w:u w:val="single"/>
        </w:rPr>
        <w:t>Στο έντυπο οικονομικής προσφοράς θα πρέπει να συμπληρωθούν:</w:t>
      </w:r>
    </w:p>
    <w:p w:rsidR="007B6E73" w:rsidRDefault="007B6E73" w:rsidP="007B6E73">
      <w:pPr>
        <w:pStyle w:val="Style53"/>
        <w:widowControl/>
        <w:numPr>
          <w:ilvl w:val="0"/>
          <w:numId w:val="7"/>
        </w:numPr>
        <w:tabs>
          <w:tab w:val="left" w:pos="586"/>
        </w:tabs>
        <w:spacing w:before="10"/>
        <w:ind w:left="413"/>
        <w:rPr>
          <w:rStyle w:val="FontStyle71"/>
        </w:rPr>
      </w:pPr>
      <w:r>
        <w:rPr>
          <w:rStyle w:val="FontStyle71"/>
        </w:rPr>
        <w:t xml:space="preserve">Η ποσοστιαία έκπτωση επί της εκατό % (ολογράφως και αριθμητικώς) επί της ενδεικτικής τιμής χρέωσης ανά ώρα εργασίας, η οποία είναι </w:t>
      </w:r>
      <w:r w:rsidRPr="00F86313">
        <w:rPr>
          <w:rStyle w:val="FontStyle71"/>
        </w:rPr>
        <w:t>40,32</w:t>
      </w:r>
      <w:r>
        <w:rPr>
          <w:rStyle w:val="FontStyle71"/>
        </w:rPr>
        <w:t>€ πλέον ΦΠΑ.</w:t>
      </w:r>
    </w:p>
    <w:p w:rsidR="007B6E73" w:rsidRDefault="007B6E73" w:rsidP="007B6E73">
      <w:pPr>
        <w:pStyle w:val="Style53"/>
        <w:widowControl/>
        <w:numPr>
          <w:ilvl w:val="0"/>
          <w:numId w:val="7"/>
        </w:numPr>
        <w:tabs>
          <w:tab w:val="left" w:pos="586"/>
        </w:tabs>
        <w:spacing w:before="5"/>
        <w:ind w:left="413"/>
        <w:rPr>
          <w:rStyle w:val="FontStyle71"/>
        </w:rPr>
      </w:pPr>
      <w:r>
        <w:rPr>
          <w:rStyle w:val="FontStyle71"/>
        </w:rPr>
        <w:t>Η ποσοστιαία έκπτωση επί της εκατό % (ολογράφως και αριθμητικώς) επί της αξίας των τιμών των γνήσιων ανταλλακτικών που θα χρησιμοποιηθούν στα αντίστοιχα οχήματα του Δήμου.</w:t>
      </w:r>
    </w:p>
    <w:p w:rsidR="007B6E73" w:rsidRDefault="007B6E73">
      <w:pPr>
        <w:pStyle w:val="Style6"/>
        <w:widowControl/>
        <w:spacing w:line="240" w:lineRule="exact"/>
        <w:jc w:val="both"/>
        <w:rPr>
          <w:sz w:val="20"/>
          <w:szCs w:val="20"/>
        </w:rPr>
      </w:pPr>
    </w:p>
    <w:p w:rsidR="007B6E73" w:rsidRDefault="007B6E73">
      <w:pPr>
        <w:pStyle w:val="Style6"/>
        <w:widowControl/>
        <w:spacing w:before="115" w:line="240" w:lineRule="auto"/>
        <w:jc w:val="both"/>
        <w:rPr>
          <w:rStyle w:val="FontStyle70"/>
        </w:rPr>
      </w:pPr>
      <w:r>
        <w:rPr>
          <w:rStyle w:val="FontStyle70"/>
        </w:rPr>
        <w:t>Κριτήριο κατακύρωσης θα είναι η πλέον συμφέρουσα από οικονομικής άποψης προσφορά βάσει τιμής,</w:t>
      </w:r>
    </w:p>
    <w:p w:rsidR="007B6E73" w:rsidRDefault="007B6E73">
      <w:pPr>
        <w:pStyle w:val="Style17"/>
        <w:widowControl/>
        <w:spacing w:before="53" w:line="240" w:lineRule="auto"/>
        <w:jc w:val="left"/>
        <w:rPr>
          <w:rStyle w:val="FontStyle71"/>
        </w:rPr>
      </w:pPr>
      <w:r>
        <w:rPr>
          <w:rStyle w:val="FontStyle71"/>
        </w:rPr>
        <w:t>σύμφωνα με τις προϋποθέσεις και τα οριζόμενα στην παρούσα μελέτη και στους όρους της Διακήρυξης.</w:t>
      </w:r>
    </w:p>
    <w:p w:rsidR="007B6E73" w:rsidRDefault="007B6E73">
      <w:pPr>
        <w:pStyle w:val="Style17"/>
        <w:widowControl/>
        <w:spacing w:before="53" w:line="240" w:lineRule="auto"/>
        <w:jc w:val="left"/>
        <w:rPr>
          <w:rStyle w:val="FontStyle71"/>
        </w:rPr>
        <w:sectPr w:rsidR="007B6E73">
          <w:footerReference w:type="even" r:id="rId12"/>
          <w:footerReference w:type="default" r:id="rId13"/>
          <w:type w:val="continuous"/>
          <w:pgSz w:w="11909" w:h="16834"/>
          <w:pgMar w:top="1135" w:right="1138" w:bottom="720" w:left="1133" w:header="720" w:footer="720" w:gutter="0"/>
          <w:cols w:space="60"/>
          <w:noEndnote/>
        </w:sectPr>
      </w:pPr>
    </w:p>
    <w:p w:rsidR="00BD34D0" w:rsidRDefault="00BD34D0">
      <w:pPr>
        <w:widowControl/>
        <w:spacing w:before="727" w:line="240" w:lineRule="exact"/>
        <w:rPr>
          <w:sz w:val="20"/>
          <w:szCs w:val="20"/>
        </w:rPr>
      </w:pPr>
    </w:p>
    <w:p w:rsidR="007B6E73" w:rsidRDefault="007B6E73">
      <w:pPr>
        <w:pStyle w:val="Style6"/>
        <w:widowControl/>
        <w:spacing w:before="53" w:line="240" w:lineRule="auto"/>
        <w:rPr>
          <w:rStyle w:val="FontStyle70"/>
        </w:rPr>
      </w:pPr>
      <w:r>
        <w:rPr>
          <w:rStyle w:val="FontStyle70"/>
        </w:rPr>
        <w:t>Επισημαίνεται ότι:</w:t>
      </w:r>
    </w:p>
    <w:p w:rsidR="007B6E73" w:rsidRDefault="007B6E73">
      <w:pPr>
        <w:pStyle w:val="Style17"/>
        <w:widowControl/>
        <w:spacing w:line="240" w:lineRule="exact"/>
        <w:rPr>
          <w:sz w:val="20"/>
          <w:szCs w:val="20"/>
        </w:rPr>
      </w:pPr>
    </w:p>
    <w:p w:rsidR="007B6E73" w:rsidRDefault="007B6E73" w:rsidP="00383E87">
      <w:pPr>
        <w:pStyle w:val="Style17"/>
        <w:widowControl/>
        <w:spacing w:before="82" w:line="307" w:lineRule="exact"/>
        <w:ind w:firstLine="720"/>
        <w:rPr>
          <w:rStyle w:val="FontStyle71"/>
        </w:rPr>
      </w:pPr>
      <w:r>
        <w:rPr>
          <w:rStyle w:val="FontStyle71"/>
        </w:rPr>
        <w:t>Κατά συνέπεια, κατά την υπογραφή και υλοποίηση της σύμβασης, την έκδοση των σχετικών τιμολογίων και τη διαδικασία πληρωμής του αναδόχου, θα ισχύουν οι επιμέρους εκπτώσεις που προσέφερε (σε εργασία και ανταλλακτικά), όπως αυτές αποτυπώνονται στο Έντυπο της Οικονομικής Προσφοράς του.</w:t>
      </w:r>
    </w:p>
    <w:p w:rsidR="007B6E73" w:rsidRDefault="007B6E73" w:rsidP="00383E87">
      <w:pPr>
        <w:pStyle w:val="Style17"/>
        <w:widowControl/>
        <w:spacing w:line="307" w:lineRule="exact"/>
        <w:ind w:firstLine="720"/>
        <w:rPr>
          <w:rStyle w:val="FontStyle71"/>
        </w:rPr>
      </w:pPr>
      <w:r>
        <w:rPr>
          <w:rStyle w:val="FontStyle71"/>
        </w:rPr>
        <w:t>Επίσης, διευκρινίζεται ότι η προσφερόμενη ποσοστιαία επί τοις εκατό (%) έκπτωση που προσέφερε ο πάροχος με την υποβολή της προσφοράς του για τα ανταλλακτικά θα εφαρμόζεται στις τιμές του τιμοκατάλογου που υποβάλλει.</w:t>
      </w:r>
    </w:p>
    <w:p w:rsidR="007B6E73" w:rsidRDefault="007B6E73" w:rsidP="00383E87">
      <w:pPr>
        <w:pStyle w:val="Style17"/>
        <w:widowControl/>
        <w:spacing w:line="307" w:lineRule="exact"/>
        <w:ind w:firstLine="720"/>
        <w:rPr>
          <w:rStyle w:val="FontStyle71"/>
        </w:rPr>
      </w:pPr>
      <w:r>
        <w:rPr>
          <w:rStyle w:val="FontStyle71"/>
        </w:rPr>
        <w:t>Καθώς στην ειδική ηλεκτρονική πλατφόρμα της οικονομικής προσφοράς του συστήματος δεν μπορούν να αποτυπωθούν τα ποσοστά εκπτώσεων εργασίας και ανταλλακτικών, στην ηλεκτρονική πλατφόρμα θα συμπληρώνεται το τελικό ποσό που διαμορφώνεται μετά του μέσου όρου ποσοστού έκπτωσης του προσφερόμενου και ο κάθε συμμετέχων θα συμπληρώσει έντυπο οικονομικής προσφοράς της Υπηρεσίας το οποίο θα υποβάλει μαζί μετά υπόλοιπα δικαιολογητικά όπου θα αναλύονται πως διαμορφώθηκε το ποσό της έκπτωσης.</w:t>
      </w:r>
    </w:p>
    <w:p w:rsidR="007B6E73" w:rsidRDefault="007B6E73" w:rsidP="00383E87">
      <w:pPr>
        <w:pStyle w:val="Style17"/>
        <w:widowControl/>
        <w:spacing w:line="307" w:lineRule="exact"/>
        <w:ind w:firstLine="720"/>
        <w:rPr>
          <w:rStyle w:val="FontStyle71"/>
        </w:rPr>
      </w:pPr>
      <w:r>
        <w:rPr>
          <w:rStyle w:val="FontStyle71"/>
        </w:rPr>
        <w:t>Η ανωτέρω τιμή προσφοράς υποβάλλεται για λόγους σύγκρισης των προσφορών και αποτυπώνει το ποσοστό έκπτωσης που προσέφερε ο κάθε συμμετέχων σε εργασία και ανταλλακτικά ώστε να γίνει η αξιολόγηση των προσφορών και η επιλογή του μειοδότη.</w:t>
      </w:r>
    </w:p>
    <w:p w:rsidR="007B6E73" w:rsidRDefault="007B6E73">
      <w:pPr>
        <w:pStyle w:val="Style6"/>
        <w:widowControl/>
        <w:spacing w:line="240" w:lineRule="exact"/>
        <w:jc w:val="center"/>
        <w:rPr>
          <w:sz w:val="20"/>
          <w:szCs w:val="20"/>
        </w:rPr>
      </w:pPr>
    </w:p>
    <w:p w:rsidR="007B6E73" w:rsidRDefault="007B6E73">
      <w:pPr>
        <w:pStyle w:val="Style6"/>
        <w:widowControl/>
        <w:spacing w:before="125" w:line="307" w:lineRule="exact"/>
        <w:jc w:val="center"/>
        <w:rPr>
          <w:rStyle w:val="FontStyle70"/>
          <w:u w:val="single"/>
        </w:rPr>
      </w:pPr>
      <w:r>
        <w:rPr>
          <w:rStyle w:val="FontStyle70"/>
          <w:u w:val="single"/>
        </w:rPr>
        <w:t>ΠΑΡΑΔΕΙΓΜΑ ΣΥΜΠΛΗΡΩΣΗΣ ΕΝΤΥΠΟΥ ΟΙΚΟΝΟΜΙΚΗΣ ΠΡΟΣΦΟΡΑΣ</w:t>
      </w:r>
    </w:p>
    <w:p w:rsidR="007B6E73" w:rsidRDefault="007B6E73">
      <w:pPr>
        <w:pStyle w:val="Style17"/>
        <w:widowControl/>
        <w:spacing w:line="307" w:lineRule="exact"/>
        <w:jc w:val="left"/>
        <w:rPr>
          <w:rStyle w:val="FontStyle70"/>
        </w:rPr>
      </w:pPr>
      <w:r>
        <w:rPr>
          <w:rStyle w:val="FontStyle71"/>
        </w:rPr>
        <w:t xml:space="preserve">Ενδεικτική τιμή εργατοώρας </w:t>
      </w:r>
      <w:r w:rsidRPr="00F86313">
        <w:rPr>
          <w:rStyle w:val="FontStyle71"/>
        </w:rPr>
        <w:t>40,32</w:t>
      </w:r>
      <w:r w:rsidRPr="007B6E73">
        <w:rPr>
          <w:rStyle w:val="FontStyle71"/>
        </w:rPr>
        <w:t>€/</w:t>
      </w:r>
      <w:r>
        <w:rPr>
          <w:rStyle w:val="FontStyle71"/>
          <w:lang w:val="en-US"/>
        </w:rPr>
        <w:t>h</w:t>
      </w:r>
      <w:r w:rsidRPr="007B6E73">
        <w:rPr>
          <w:rStyle w:val="FontStyle71"/>
        </w:rPr>
        <w:t xml:space="preserve">, </w:t>
      </w:r>
      <w:r>
        <w:rPr>
          <w:rStyle w:val="FontStyle71"/>
        </w:rPr>
        <w:t xml:space="preserve">ποσοστό έκπτωσης </w:t>
      </w:r>
      <w:r>
        <w:rPr>
          <w:rStyle w:val="FontStyle70"/>
        </w:rPr>
        <w:t>50%</w:t>
      </w:r>
    </w:p>
    <w:p w:rsidR="007B6E73" w:rsidRDefault="007B6E73">
      <w:pPr>
        <w:pStyle w:val="Style17"/>
        <w:widowControl/>
        <w:spacing w:line="307" w:lineRule="exact"/>
        <w:jc w:val="left"/>
        <w:rPr>
          <w:rStyle w:val="FontStyle70"/>
        </w:rPr>
      </w:pPr>
      <w:r>
        <w:rPr>
          <w:rStyle w:val="FontStyle71"/>
        </w:rPr>
        <w:t xml:space="preserve">Επί τιμοκαταλόγων ανταλλακτικών , ποσοστό έκπτωσης </w:t>
      </w:r>
      <w:r>
        <w:rPr>
          <w:rStyle w:val="FontStyle70"/>
        </w:rPr>
        <w:t>15%</w:t>
      </w:r>
    </w:p>
    <w:p w:rsidR="007B6E73" w:rsidRDefault="007B6E73">
      <w:pPr>
        <w:pStyle w:val="Style17"/>
        <w:widowControl/>
        <w:spacing w:line="307" w:lineRule="exact"/>
        <w:jc w:val="left"/>
        <w:rPr>
          <w:rStyle w:val="FontStyle71"/>
        </w:rPr>
      </w:pPr>
      <w:r>
        <w:rPr>
          <w:rStyle w:val="FontStyle71"/>
        </w:rPr>
        <w:t>Άρα η τιμή της προσφοράς του αναδόχου που θα υπέβαλλε στο σύστημα θα ήταν:</w:t>
      </w:r>
    </w:p>
    <w:p w:rsidR="00731017" w:rsidRDefault="00383E87">
      <w:pPr>
        <w:pStyle w:val="Style18"/>
        <w:widowControl/>
        <w:spacing w:line="307" w:lineRule="exact"/>
        <w:rPr>
          <w:rStyle w:val="FontStyle70"/>
        </w:rPr>
      </w:pPr>
      <w:r>
        <w:rPr>
          <w:rStyle w:val="FontStyle71"/>
        </w:rPr>
        <w:t xml:space="preserve">Για Ενδεικτική </w:t>
      </w:r>
      <w:r w:rsidR="007B6E73">
        <w:rPr>
          <w:rStyle w:val="FontStyle71"/>
        </w:rPr>
        <w:t xml:space="preserve">Τιμή </w:t>
      </w:r>
      <w:r>
        <w:rPr>
          <w:rStyle w:val="FontStyle71"/>
        </w:rPr>
        <w:t>Μ</w:t>
      </w:r>
      <w:r w:rsidR="007B6E73">
        <w:rPr>
          <w:rStyle w:val="FontStyle71"/>
        </w:rPr>
        <w:t xml:space="preserve">ελέτης </w:t>
      </w:r>
      <w:r w:rsidR="003C3B21">
        <w:rPr>
          <w:rStyle w:val="FontStyle70"/>
        </w:rPr>
        <w:t>20</w:t>
      </w:r>
      <w:r w:rsidR="007B6E73" w:rsidRPr="00B05B77">
        <w:rPr>
          <w:rStyle w:val="FontStyle70"/>
        </w:rPr>
        <w:t>.</w:t>
      </w:r>
      <w:r w:rsidR="00731017" w:rsidRPr="00B05B77">
        <w:rPr>
          <w:rStyle w:val="FontStyle70"/>
        </w:rPr>
        <w:t>000</w:t>
      </w:r>
      <w:r w:rsidR="007B6E73" w:rsidRPr="00B05B77">
        <w:rPr>
          <w:rStyle w:val="FontStyle70"/>
        </w:rPr>
        <w:t>,</w:t>
      </w:r>
      <w:r w:rsidR="00731017" w:rsidRPr="00B05B77">
        <w:rPr>
          <w:rStyle w:val="FontStyle70"/>
        </w:rPr>
        <w:t>00</w:t>
      </w:r>
      <w:r w:rsidR="007B6E73">
        <w:rPr>
          <w:rStyle w:val="FontStyle70"/>
        </w:rPr>
        <w:t xml:space="preserve"> €</w:t>
      </w:r>
      <w:r w:rsidR="007B6E73">
        <w:rPr>
          <w:rStyle w:val="FontStyle71"/>
        </w:rPr>
        <w:t xml:space="preserve">*( ποσοστό έκπτωσης εργατοώρας 50%+ ποσοστό έκπτωσης ανταλλακτικών15%)/2) μείον = </w:t>
      </w:r>
      <w:r w:rsidR="007B6E73">
        <w:rPr>
          <w:rStyle w:val="FontStyle70"/>
        </w:rPr>
        <w:t xml:space="preserve">32,5% </w:t>
      </w:r>
      <w:r w:rsidR="007B6E73">
        <w:rPr>
          <w:rStyle w:val="FontStyle71"/>
        </w:rPr>
        <w:t xml:space="preserve">συνεπώς η τελική έκπτωση θα διαμορφωθεί στο ποσό των </w:t>
      </w:r>
      <w:r w:rsidR="003C3B21">
        <w:rPr>
          <w:rStyle w:val="FontStyle70"/>
        </w:rPr>
        <w:t>6.500,00</w:t>
      </w:r>
      <w:r w:rsidR="007B6E73" w:rsidRPr="00B05B77">
        <w:rPr>
          <w:rStyle w:val="FontStyle70"/>
        </w:rPr>
        <w:t>€</w:t>
      </w:r>
      <w:r w:rsidR="007B6E73">
        <w:rPr>
          <w:rStyle w:val="FontStyle70"/>
        </w:rPr>
        <w:t xml:space="preserve"> </w:t>
      </w:r>
    </w:p>
    <w:p w:rsidR="007B6E73" w:rsidRDefault="007B6E73">
      <w:pPr>
        <w:pStyle w:val="Style18"/>
        <w:widowControl/>
        <w:spacing w:line="307" w:lineRule="exact"/>
        <w:rPr>
          <w:rStyle w:val="FontStyle70"/>
        </w:rPr>
      </w:pPr>
      <w:r>
        <w:rPr>
          <w:rStyle w:val="FontStyle70"/>
        </w:rPr>
        <w:t>Όλα τα ως άνω δεν συμπεριλαμβάνουν Φ</w:t>
      </w:r>
      <w:r w:rsidR="00383E87">
        <w:rPr>
          <w:rStyle w:val="FontStyle70"/>
        </w:rPr>
        <w:t>.</w:t>
      </w:r>
      <w:r>
        <w:rPr>
          <w:rStyle w:val="FontStyle70"/>
        </w:rPr>
        <w:t>Π</w:t>
      </w:r>
      <w:r w:rsidR="00383E87">
        <w:rPr>
          <w:rStyle w:val="FontStyle70"/>
        </w:rPr>
        <w:t>.</w:t>
      </w:r>
      <w:r>
        <w:rPr>
          <w:rStyle w:val="FontStyle70"/>
        </w:rPr>
        <w:t>Α.</w:t>
      </w:r>
    </w:p>
    <w:p w:rsidR="007B6E73" w:rsidRDefault="007B6E73">
      <w:pPr>
        <w:pStyle w:val="Style6"/>
        <w:widowControl/>
        <w:spacing w:line="240" w:lineRule="exact"/>
        <w:rPr>
          <w:sz w:val="20"/>
          <w:szCs w:val="20"/>
        </w:rPr>
      </w:pPr>
    </w:p>
    <w:p w:rsidR="007B6E73" w:rsidRDefault="007B6E73">
      <w:pPr>
        <w:pStyle w:val="Style6"/>
        <w:widowControl/>
        <w:spacing w:before="67" w:line="307" w:lineRule="exact"/>
        <w:rPr>
          <w:rStyle w:val="FontStyle70"/>
        </w:rPr>
      </w:pPr>
      <w:r>
        <w:rPr>
          <w:rStyle w:val="FontStyle70"/>
        </w:rPr>
        <w:t>ΕΠΙΒΛΕΨΗ-ΠΑΡΑΛΑΒΗ-ΠΛΗΡΩΜΗ</w:t>
      </w:r>
    </w:p>
    <w:p w:rsidR="007B6E73" w:rsidRDefault="007B6E73" w:rsidP="00383E87">
      <w:pPr>
        <w:pStyle w:val="Style17"/>
        <w:widowControl/>
        <w:spacing w:line="307" w:lineRule="exact"/>
        <w:ind w:firstLine="720"/>
        <w:rPr>
          <w:rStyle w:val="FontStyle71"/>
        </w:rPr>
      </w:pPr>
      <w:r>
        <w:rPr>
          <w:rStyle w:val="FontStyle71"/>
        </w:rPr>
        <w:t>Η επίβλεψη και η παραλαβή των παρεχόμενων υπηρεσιών (εργασίες και ανταλλακτικά) γίνεται σύμφωνα με τον</w:t>
      </w:r>
      <w:hyperlink r:id="rId14" w:history="1">
        <w:r w:rsidRPr="00355A74">
          <w:rPr>
            <w:rStyle w:val="FontStyle71"/>
          </w:rPr>
          <w:t xml:space="preserve"> Ν.4412/16.</w:t>
        </w:r>
      </w:hyperlink>
      <w:r w:rsidR="00355A74">
        <w:t xml:space="preserve"> </w:t>
      </w:r>
      <w:r>
        <w:rPr>
          <w:rStyle w:val="FontStyle71"/>
        </w:rPr>
        <w:t>Αν η επιτροπή παρακολούθησης και παραλαβής γνωμοδοτήσει την απόρριψη παρεχόμενων εργασιών ή ανταλλακτικών καθώς αυτά δεν ανταποκρίνονται στις συμβατικές τεχνικές προδιαγραφές ή εμφανίζουν ελαττώματα, ο ανάδοχος καλείται εντός συγκεκριμένης προθεσμίας να προβεί στις απαιτούμενες διορθωτικές ενέργειες.</w:t>
      </w:r>
    </w:p>
    <w:p w:rsidR="007B6E73" w:rsidRDefault="007B6E73" w:rsidP="00383E87">
      <w:pPr>
        <w:pStyle w:val="Style17"/>
        <w:widowControl/>
        <w:spacing w:line="307" w:lineRule="exact"/>
        <w:ind w:firstLine="720"/>
        <w:rPr>
          <w:rStyle w:val="FontStyle71"/>
        </w:rPr>
      </w:pPr>
      <w:r>
        <w:rPr>
          <w:rStyle w:val="FontStyle71"/>
        </w:rPr>
        <w:t>Η πληρωμή της αξίας των εργασιών μετά των ανταλλακτικών θα γίνεται στο 100% μετά την έκδοση του σχετικού τιμολογίου και την έκδοση του πρωτοκόλλου οριστικής παραλαβής αυτών.</w:t>
      </w:r>
    </w:p>
    <w:p w:rsidR="007B6E73" w:rsidRDefault="007B6E73">
      <w:pPr>
        <w:pStyle w:val="Style6"/>
        <w:widowControl/>
        <w:spacing w:line="240" w:lineRule="exact"/>
        <w:rPr>
          <w:sz w:val="20"/>
          <w:szCs w:val="20"/>
        </w:rPr>
      </w:pPr>
    </w:p>
    <w:p w:rsidR="007B6E73" w:rsidRDefault="007B6E73">
      <w:pPr>
        <w:pStyle w:val="Style6"/>
        <w:widowControl/>
        <w:spacing w:before="67" w:line="307" w:lineRule="exact"/>
        <w:rPr>
          <w:rStyle w:val="FontStyle70"/>
        </w:rPr>
      </w:pPr>
      <w:r>
        <w:rPr>
          <w:rStyle w:val="FontStyle70"/>
        </w:rPr>
        <w:t>ΣΥΜΒΑΣΗ</w:t>
      </w:r>
    </w:p>
    <w:p w:rsidR="007B6E73" w:rsidRDefault="007B6E73" w:rsidP="00383E87">
      <w:pPr>
        <w:pStyle w:val="Style17"/>
        <w:widowControl/>
        <w:spacing w:line="307" w:lineRule="exact"/>
        <w:ind w:firstLine="720"/>
        <w:rPr>
          <w:rStyle w:val="FontStyle71"/>
        </w:rPr>
      </w:pPr>
      <w:r>
        <w:rPr>
          <w:rStyle w:val="FontStyle71"/>
        </w:rPr>
        <w:t xml:space="preserve">Η διάρκεια της σύμβασης ορίζεται σε </w:t>
      </w:r>
      <w:r w:rsidR="00DA5E8F">
        <w:rPr>
          <w:rStyle w:val="FontStyle71"/>
        </w:rPr>
        <w:t>δώδεκα</w:t>
      </w:r>
      <w:r>
        <w:rPr>
          <w:rStyle w:val="FontStyle71"/>
        </w:rPr>
        <w:t xml:space="preserve"> (</w:t>
      </w:r>
      <w:r w:rsidR="00DA5E8F">
        <w:rPr>
          <w:rStyle w:val="FontStyle71"/>
        </w:rPr>
        <w:t>12</w:t>
      </w:r>
      <w:r>
        <w:rPr>
          <w:rStyle w:val="FontStyle71"/>
        </w:rPr>
        <w:t>) μήνες από την υπογραφή της ή μέχρι εξαντλήσεως του συμβατικού ποσού.</w:t>
      </w:r>
    </w:p>
    <w:p w:rsidR="007B6E73" w:rsidRDefault="007B6E73" w:rsidP="00383E87">
      <w:pPr>
        <w:pStyle w:val="Style18"/>
        <w:widowControl/>
        <w:spacing w:line="307" w:lineRule="exact"/>
        <w:ind w:firstLine="720"/>
        <w:jc w:val="both"/>
        <w:rPr>
          <w:rStyle w:val="FontStyle71"/>
        </w:rPr>
      </w:pPr>
      <w:r>
        <w:rPr>
          <w:rStyle w:val="FontStyle71"/>
        </w:rPr>
        <w:t>Σε περίπτωση που ο Δήμος προμηθευτεί νέα οχήματα, ο μειοδότης υποχρεώνεται, εφόσον ο Δήμος επιθυμεί, να τα συμπεριλάβει στον κατάλογο της παρούσας μελέτης, ενώ, αντίστοιχα, στην περίπτωση απόσυρσης από την κυκλοφορία μηχανήματος, αυτό θα αφαιρείται από τον κατάλογο.</w:t>
      </w:r>
    </w:p>
    <w:p w:rsidR="007B6E73" w:rsidRDefault="007B6E73">
      <w:pPr>
        <w:pStyle w:val="Style6"/>
        <w:widowControl/>
        <w:spacing w:before="67" w:line="307" w:lineRule="exact"/>
        <w:rPr>
          <w:rStyle w:val="FontStyle70"/>
        </w:rPr>
      </w:pPr>
      <w:r>
        <w:rPr>
          <w:rStyle w:val="FontStyle70"/>
        </w:rPr>
        <w:t>ΕΚΧΩΡΗΣΗ ΤΗΣ ΕΡΓΑΣΙΑΣ</w:t>
      </w:r>
    </w:p>
    <w:p w:rsidR="007B6E73" w:rsidRDefault="007B6E73" w:rsidP="00383E87">
      <w:pPr>
        <w:pStyle w:val="Style17"/>
        <w:widowControl/>
        <w:spacing w:line="307" w:lineRule="exact"/>
        <w:ind w:firstLine="720"/>
        <w:rPr>
          <w:rStyle w:val="FontStyle71"/>
        </w:rPr>
      </w:pPr>
      <w:r>
        <w:rPr>
          <w:rStyle w:val="FontStyle71"/>
        </w:rPr>
        <w:t>Απαγορεύεται στον ανάδοχο να εκχωρήσει μέρος ή ολόκληρο το αντικείμενο της σύμβασης σε τρίτο, χωρίς την έγκριση του Δημοτικού Συμβουλίου. Η έγκριση παρέχεται με απόφαση του Δημοτικού Συμβουλίου, εφόσον ο τρίτος στον οποίο γίνεται η εκχώρηση έχει τα προσόντα που εγγυώνται, κατά την κρίση του, για την καλή εκτέλεση της σύμβασης.</w:t>
      </w:r>
    </w:p>
    <w:p w:rsidR="007B6E73" w:rsidRDefault="007B6E73" w:rsidP="00383E87">
      <w:pPr>
        <w:pStyle w:val="Style17"/>
        <w:widowControl/>
        <w:spacing w:line="307" w:lineRule="exact"/>
        <w:ind w:firstLine="720"/>
        <w:rPr>
          <w:rStyle w:val="FontStyle71"/>
        </w:rPr>
      </w:pPr>
      <w:r>
        <w:rPr>
          <w:rStyle w:val="FontStyle71"/>
        </w:rPr>
        <w:lastRenderedPageBreak/>
        <w:t xml:space="preserve">Έναντι του Δήμου ο ανάδοχος παραμένει πάντοτε "εις </w:t>
      </w:r>
      <w:proofErr w:type="spellStart"/>
      <w:r>
        <w:rPr>
          <w:rStyle w:val="FontStyle71"/>
        </w:rPr>
        <w:t>ολόκληρον</w:t>
      </w:r>
      <w:proofErr w:type="spellEnd"/>
      <w:r>
        <w:rPr>
          <w:rStyle w:val="FontStyle71"/>
        </w:rPr>
        <w:t>" υπεύθυνος μαζί με αυτόν που τον</w:t>
      </w:r>
      <w:r w:rsidR="00E23F16">
        <w:rPr>
          <w:rStyle w:val="FontStyle71"/>
        </w:rPr>
        <w:t xml:space="preserve"> </w:t>
      </w:r>
      <w:r>
        <w:rPr>
          <w:rStyle w:val="FontStyle71"/>
        </w:rPr>
        <w:t>υποκατέστησε.</w:t>
      </w:r>
    </w:p>
    <w:p w:rsidR="007B6E73" w:rsidRDefault="007B6E73" w:rsidP="00383E87">
      <w:pPr>
        <w:pStyle w:val="Style17"/>
        <w:widowControl/>
        <w:spacing w:line="307" w:lineRule="exact"/>
        <w:ind w:firstLine="720"/>
        <w:rPr>
          <w:rStyle w:val="FontStyle71"/>
        </w:rPr>
      </w:pPr>
      <w:r>
        <w:rPr>
          <w:rStyle w:val="FontStyle71"/>
        </w:rPr>
        <w:t>Μαζί με την αίτηση του αναδόχου υποβάλλεται και δήλωση αποδοχής εκ μέρους του τρίτου προς τον οποίο γίνεται η εκχώρηση. Μετά την εκχώρηση οι πληρωμές γίνονται απ' ευθείας στον νέο ανάδοχο, ο οποίος αναλαμβάνει και όλες τις ευθύνες από τη σύμβαση, υποχρεούμενος να καταθέσει τις προβλεπόμενες εγγυήσεις.</w:t>
      </w:r>
    </w:p>
    <w:p w:rsidR="007B6E73" w:rsidRDefault="007B6E73">
      <w:pPr>
        <w:pStyle w:val="Style6"/>
        <w:widowControl/>
        <w:spacing w:line="240" w:lineRule="exact"/>
        <w:rPr>
          <w:sz w:val="20"/>
          <w:szCs w:val="20"/>
        </w:rPr>
      </w:pPr>
    </w:p>
    <w:p w:rsidR="007B6E73" w:rsidRDefault="007B6E73">
      <w:pPr>
        <w:pStyle w:val="Style6"/>
        <w:widowControl/>
        <w:spacing w:before="120" w:line="240" w:lineRule="auto"/>
        <w:rPr>
          <w:rStyle w:val="FontStyle70"/>
        </w:rPr>
      </w:pPr>
      <w:r>
        <w:rPr>
          <w:rStyle w:val="FontStyle70"/>
        </w:rPr>
        <w:t>ΕΚΠΤΩΣΗ ΤΟΥ ΑΝΑΔΟΧΟΥ</w:t>
      </w:r>
    </w:p>
    <w:p w:rsidR="007B6E73" w:rsidRDefault="007B6E73">
      <w:pPr>
        <w:pStyle w:val="Style17"/>
        <w:widowControl/>
        <w:spacing w:before="48" w:line="240" w:lineRule="auto"/>
        <w:jc w:val="left"/>
        <w:rPr>
          <w:rStyle w:val="FontStyle71"/>
        </w:rPr>
      </w:pPr>
      <w:r>
        <w:rPr>
          <w:rStyle w:val="FontStyle71"/>
        </w:rPr>
        <w:t>Ο ανάδοχος κηρύσσεται υποχρεωτικά έκπτωτος σύμφωνα με τις ισχύουσες διατάξεις.</w:t>
      </w:r>
    </w:p>
    <w:p w:rsidR="007B6E73" w:rsidRDefault="007B6E73">
      <w:pPr>
        <w:pStyle w:val="Style6"/>
        <w:widowControl/>
        <w:spacing w:before="77" w:line="312" w:lineRule="exact"/>
        <w:rPr>
          <w:rStyle w:val="FontStyle70"/>
        </w:rPr>
      </w:pPr>
      <w:r>
        <w:rPr>
          <w:rStyle w:val="FontStyle70"/>
        </w:rPr>
        <w:t>ΕΙΔΙΚΟΙ ΟΡΟΙ</w:t>
      </w:r>
    </w:p>
    <w:p w:rsidR="007B6E73" w:rsidRDefault="007B6E73">
      <w:pPr>
        <w:pStyle w:val="Style17"/>
        <w:widowControl/>
        <w:spacing w:line="312" w:lineRule="exact"/>
        <w:jc w:val="left"/>
        <w:rPr>
          <w:rStyle w:val="FontStyle71"/>
        </w:rPr>
      </w:pPr>
      <w:r>
        <w:rPr>
          <w:rStyle w:val="FontStyle71"/>
        </w:rPr>
        <w:t>Επισημαίνεται ότι ο Δήμος:</w:t>
      </w:r>
    </w:p>
    <w:p w:rsidR="007B6E73" w:rsidRDefault="007B6E73" w:rsidP="007B6E73">
      <w:pPr>
        <w:pStyle w:val="Style14"/>
        <w:widowControl/>
        <w:numPr>
          <w:ilvl w:val="0"/>
          <w:numId w:val="14"/>
        </w:numPr>
        <w:tabs>
          <w:tab w:val="left" w:pos="283"/>
        </w:tabs>
        <w:spacing w:before="10" w:line="312" w:lineRule="exact"/>
        <w:rPr>
          <w:rStyle w:val="FontStyle71"/>
        </w:rPr>
      </w:pPr>
      <w:r>
        <w:rPr>
          <w:rStyle w:val="FontStyle71"/>
        </w:rPr>
        <w:t>Δύναται να διενεργεί έρευνα αγοράς για το ύψος των προσφερόμενων τιμών, σε κάθε στάδιο της σύμβασης.</w:t>
      </w:r>
    </w:p>
    <w:p w:rsidR="007B6E73" w:rsidRDefault="007B6E73" w:rsidP="007B6E73">
      <w:pPr>
        <w:pStyle w:val="Style14"/>
        <w:widowControl/>
        <w:numPr>
          <w:ilvl w:val="0"/>
          <w:numId w:val="14"/>
        </w:numPr>
        <w:tabs>
          <w:tab w:val="left" w:pos="283"/>
        </w:tabs>
        <w:spacing w:before="10" w:line="312" w:lineRule="exact"/>
        <w:rPr>
          <w:rStyle w:val="FontStyle71"/>
        </w:rPr>
      </w:pPr>
      <w:r>
        <w:rPr>
          <w:rStyle w:val="FontStyle71"/>
        </w:rPr>
        <w:t>Δύναται να διασταυρώνει τον χρόνο τιμολόγησης των ωρών εργασίας σε σχέση με το βιβλίο εισερχομένων-εξερχομένων οχημάτων, εφόσον το βιβλίο αυτό βρίσκεται σε ισχύ από την κείμενη φορολογική νομοθεσία.</w:t>
      </w:r>
    </w:p>
    <w:p w:rsidR="007B6E73" w:rsidRDefault="007B6E73" w:rsidP="007B6E73">
      <w:pPr>
        <w:pStyle w:val="Style14"/>
        <w:widowControl/>
        <w:numPr>
          <w:ilvl w:val="0"/>
          <w:numId w:val="14"/>
        </w:numPr>
        <w:tabs>
          <w:tab w:val="left" w:pos="283"/>
        </w:tabs>
        <w:spacing w:before="5" w:line="312" w:lineRule="exact"/>
        <w:rPr>
          <w:rStyle w:val="FontStyle71"/>
        </w:rPr>
      </w:pPr>
      <w:r>
        <w:rPr>
          <w:rStyle w:val="FontStyle71"/>
        </w:rPr>
        <w:t>Δύναται, μετά την οριστική διάγνωση της εκάστοτε βλάβης και τη σύνταξη του Δελτίου Τεχνικής Επιθεώρησης Οχήματος με ή άνευ ανταλλακτικών από τον ανάδοχο, να αποφασίσει να μην προχωρήσει στην αποκατάσταση αυτής και απλώς να καταβάλει στον ανάδοχο την αξία της εργασίας του έως τη φάση της διάγνωσης της βλάβης.</w:t>
      </w:r>
    </w:p>
    <w:p w:rsidR="007B6E73" w:rsidRDefault="007B6E73">
      <w:pPr>
        <w:pStyle w:val="Style17"/>
        <w:widowControl/>
        <w:spacing w:line="312" w:lineRule="exact"/>
        <w:jc w:val="left"/>
        <w:rPr>
          <w:rStyle w:val="FontStyle71"/>
        </w:rPr>
      </w:pPr>
      <w:r>
        <w:rPr>
          <w:rStyle w:val="FontStyle71"/>
        </w:rPr>
        <w:t>Επισημαίνεται ότι ο ανάδοχος:</w:t>
      </w:r>
    </w:p>
    <w:p w:rsidR="007B6E73" w:rsidRDefault="007B6E73" w:rsidP="007B6E73">
      <w:pPr>
        <w:pStyle w:val="Style14"/>
        <w:widowControl/>
        <w:numPr>
          <w:ilvl w:val="0"/>
          <w:numId w:val="14"/>
        </w:numPr>
        <w:tabs>
          <w:tab w:val="left" w:pos="283"/>
        </w:tabs>
        <w:spacing w:before="10" w:line="312" w:lineRule="exact"/>
        <w:rPr>
          <w:rStyle w:val="FontStyle71"/>
        </w:rPr>
      </w:pPr>
      <w:r>
        <w:rPr>
          <w:rStyle w:val="FontStyle71"/>
        </w:rPr>
        <w:t xml:space="preserve">Είναι υποχρεωμένος να λάβει τα κατάλληλα μέτρα για την παραλαβή, τη μεταφορά και την παράδοση των αντίστοιχων μηχανικών μερών στην περίπτωση που το προς επισκευή εξάρτημα αποσυναρμολογηθεί εντός του αμαξοστασίου του Δήμου </w:t>
      </w:r>
      <w:r w:rsidR="00DA5E8F">
        <w:rPr>
          <w:rStyle w:val="FontStyle71"/>
        </w:rPr>
        <w:t>Προσοτσάνης</w:t>
      </w:r>
      <w:r>
        <w:rPr>
          <w:rStyle w:val="FontStyle71"/>
        </w:rPr>
        <w:t>.</w:t>
      </w:r>
    </w:p>
    <w:p w:rsidR="007B6E73" w:rsidRDefault="007B6E73" w:rsidP="007B6E73">
      <w:pPr>
        <w:pStyle w:val="Style14"/>
        <w:widowControl/>
        <w:numPr>
          <w:ilvl w:val="0"/>
          <w:numId w:val="14"/>
        </w:numPr>
        <w:tabs>
          <w:tab w:val="left" w:pos="283"/>
        </w:tabs>
        <w:spacing w:before="10" w:line="312" w:lineRule="exact"/>
        <w:rPr>
          <w:rStyle w:val="FontStyle71"/>
        </w:rPr>
      </w:pPr>
      <w:r>
        <w:rPr>
          <w:rStyle w:val="FontStyle71"/>
        </w:rPr>
        <w:t>Είναι υπεύθυνος για κάθε ζημιά που πιθανόν θα γίνει από υπαιτιότητα του προσωπικού του ή άλλου μέχρι παράδοσης αυτών.</w:t>
      </w:r>
    </w:p>
    <w:p w:rsidR="007B6E73" w:rsidRDefault="007B6E73" w:rsidP="007B6E73">
      <w:pPr>
        <w:pStyle w:val="Style14"/>
        <w:widowControl/>
        <w:numPr>
          <w:ilvl w:val="0"/>
          <w:numId w:val="14"/>
        </w:numPr>
        <w:tabs>
          <w:tab w:val="left" w:pos="283"/>
        </w:tabs>
        <w:spacing w:before="10" w:line="312" w:lineRule="exact"/>
        <w:rPr>
          <w:rStyle w:val="FontStyle71"/>
        </w:rPr>
      </w:pPr>
      <w:r>
        <w:rPr>
          <w:rStyle w:val="FontStyle71"/>
        </w:rPr>
        <w:t xml:space="preserve">Είναι υποχρεωμένος να παραδίδει τα ανταλλακτικά και τα αναλώσιμα που αντικατέστησε κατά την παράδοση του οχήματος στον Δήμο </w:t>
      </w:r>
      <w:r w:rsidR="00DA5E8F">
        <w:rPr>
          <w:rStyle w:val="FontStyle71"/>
        </w:rPr>
        <w:t>Προσοτσάνης</w:t>
      </w:r>
      <w:r>
        <w:rPr>
          <w:rStyle w:val="FontStyle71"/>
        </w:rPr>
        <w:t>.</w:t>
      </w:r>
    </w:p>
    <w:p w:rsidR="007B6E73" w:rsidRDefault="007B6E73" w:rsidP="007B6E73">
      <w:pPr>
        <w:pStyle w:val="Style14"/>
        <w:widowControl/>
        <w:numPr>
          <w:ilvl w:val="0"/>
          <w:numId w:val="14"/>
        </w:numPr>
        <w:tabs>
          <w:tab w:val="left" w:pos="283"/>
        </w:tabs>
        <w:spacing w:before="10" w:line="312" w:lineRule="exact"/>
        <w:rPr>
          <w:rStyle w:val="FontStyle71"/>
        </w:rPr>
      </w:pPr>
      <w:r>
        <w:rPr>
          <w:rStyle w:val="FontStyle71"/>
        </w:rPr>
        <w:t>Κατά την τιμολόγηση των ανταλλακτικών, θα αναγράφει την περιγραφή τους, και τον κωδικό του είδους προκειμένου να γίνεται διασταύρωση με την τον προσφερόμενο κατά τη διαγωνιστική διαδικασία κατάλογο.</w:t>
      </w:r>
    </w:p>
    <w:p w:rsidR="007B6E73" w:rsidRDefault="007B6E73" w:rsidP="00383E87">
      <w:pPr>
        <w:pStyle w:val="Style17"/>
        <w:widowControl/>
        <w:spacing w:before="62" w:line="307" w:lineRule="exact"/>
        <w:ind w:firstLine="720"/>
        <w:rPr>
          <w:rStyle w:val="FontStyle71"/>
        </w:rPr>
      </w:pPr>
      <w:r>
        <w:rPr>
          <w:rStyle w:val="FontStyle71"/>
        </w:rPr>
        <w:t>Για τυχόν εργασίες και ανταλλακτικά που δεν προδιαγράφονται στην παρούσα μελέτη, αλλά μπορεί να προκύψουν και δεν μπορούν να προβλεφθούν κατά τη διάρκεια εκπόνησής της μελέτης ο ανάδοχος υποχρεούται βάση καταλόγου του να προσφέρει την έκπτωση με την οποία ανακηρύχτηκε ανάδοχος</w:t>
      </w:r>
    </w:p>
    <w:p w:rsidR="009316C3" w:rsidRPr="00A0237B" w:rsidRDefault="009316C3" w:rsidP="009316C3">
      <w:pPr>
        <w:pStyle w:val="Style6"/>
        <w:widowControl/>
        <w:tabs>
          <w:tab w:val="left" w:pos="345"/>
          <w:tab w:val="left" w:pos="6422"/>
          <w:tab w:val="right" w:pos="9768"/>
        </w:tabs>
        <w:spacing w:before="77" w:line="307" w:lineRule="exact"/>
        <w:rPr>
          <w:rStyle w:val="FontStyle70"/>
        </w:rPr>
      </w:pPr>
      <w:r w:rsidRPr="00A0237B">
        <w:rPr>
          <w:rStyle w:val="FontStyle70"/>
        </w:rPr>
        <w:t xml:space="preserve">     ΣΥΝΤΑΧΘΗΚΕ</w:t>
      </w:r>
      <w:r w:rsidRPr="00A0237B">
        <w:rPr>
          <w:rStyle w:val="FontStyle70"/>
          <w:rFonts w:ascii="Times New Roman" w:hAnsi="Times New Roman"/>
          <w:sz w:val="20"/>
          <w:szCs w:val="20"/>
        </w:rPr>
        <w:t xml:space="preserve">  </w:t>
      </w:r>
      <w:r w:rsidRPr="00A0237B">
        <w:rPr>
          <w:rStyle w:val="FontStyle70"/>
          <w:rFonts w:ascii="Times New Roman" w:hAnsi="Times New Roman"/>
          <w:bCs w:val="0"/>
          <w:sz w:val="20"/>
          <w:szCs w:val="20"/>
        </w:rPr>
        <w:t xml:space="preserve">                                                                               </w:t>
      </w:r>
      <w:r>
        <w:rPr>
          <w:rStyle w:val="FontStyle70"/>
          <w:rFonts w:ascii="Times New Roman" w:hAnsi="Times New Roman"/>
          <w:bCs w:val="0"/>
          <w:sz w:val="20"/>
          <w:szCs w:val="20"/>
        </w:rPr>
        <w:t xml:space="preserve">               </w:t>
      </w:r>
      <w:r>
        <w:rPr>
          <w:rStyle w:val="FontStyle70"/>
        </w:rPr>
        <w:tab/>
      </w:r>
      <w:r>
        <w:rPr>
          <w:rStyle w:val="FontStyle70"/>
        </w:rPr>
        <w:tab/>
        <w:t xml:space="preserve">   </w:t>
      </w:r>
      <w:r w:rsidRPr="00A0237B">
        <w:rPr>
          <w:rStyle w:val="FontStyle70"/>
        </w:rPr>
        <w:t>ΕΛΕΓΧΘΗΚΕ ΚΑΙ ΘΕΩΡΗΘΗΚΕ</w:t>
      </w:r>
    </w:p>
    <w:p w:rsidR="009316C3" w:rsidRPr="00A0237B" w:rsidRDefault="009316C3" w:rsidP="009316C3">
      <w:pPr>
        <w:pStyle w:val="Style6"/>
        <w:widowControl/>
        <w:tabs>
          <w:tab w:val="left" w:pos="6422"/>
        </w:tabs>
        <w:spacing w:line="307" w:lineRule="exact"/>
        <w:rPr>
          <w:rStyle w:val="FontStyle70"/>
        </w:rPr>
      </w:pPr>
      <w:r w:rsidRPr="00A0237B">
        <w:rPr>
          <w:rStyle w:val="FontStyle70"/>
        </w:rPr>
        <w:t xml:space="preserve">Ο Προϊστάμενος Δ/νσης Περιβάλλοντος                  </w:t>
      </w:r>
      <w:r>
        <w:rPr>
          <w:rStyle w:val="FontStyle70"/>
        </w:rPr>
        <w:t xml:space="preserve">        </w:t>
      </w:r>
      <w:r w:rsidRPr="00A0237B">
        <w:rPr>
          <w:rStyle w:val="FontStyle70"/>
        </w:rPr>
        <w:t xml:space="preserve"> Η Προϊστάμενη  Δ/νσης </w:t>
      </w:r>
      <w:r>
        <w:rPr>
          <w:rStyle w:val="FontStyle70"/>
        </w:rPr>
        <w:t xml:space="preserve">            </w:t>
      </w:r>
      <w:r w:rsidRPr="00A0237B">
        <w:rPr>
          <w:rStyle w:val="FontStyle70"/>
        </w:rPr>
        <w:tab/>
      </w:r>
      <w:r>
        <w:rPr>
          <w:rStyle w:val="FontStyle70"/>
        </w:rPr>
        <w:t xml:space="preserve">      </w:t>
      </w:r>
      <w:r w:rsidRPr="00A0237B">
        <w:rPr>
          <w:rStyle w:val="FontStyle70"/>
        </w:rPr>
        <w:t>Τεχνικών Υπηρεσιών</w:t>
      </w:r>
    </w:p>
    <w:p w:rsidR="009316C3" w:rsidRPr="00A0237B" w:rsidRDefault="009316C3" w:rsidP="009316C3">
      <w:pPr>
        <w:pStyle w:val="Style6"/>
        <w:widowControl/>
        <w:tabs>
          <w:tab w:val="left" w:pos="6422"/>
        </w:tabs>
        <w:spacing w:line="307" w:lineRule="exact"/>
        <w:jc w:val="center"/>
        <w:rPr>
          <w:rStyle w:val="FontStyle70"/>
        </w:rPr>
      </w:pPr>
    </w:p>
    <w:p w:rsidR="009316C3" w:rsidRPr="00A0237B" w:rsidRDefault="009316C3" w:rsidP="009316C3">
      <w:pPr>
        <w:pStyle w:val="Style6"/>
        <w:widowControl/>
        <w:spacing w:line="240" w:lineRule="exact"/>
        <w:rPr>
          <w:b/>
        </w:rPr>
      </w:pPr>
      <w:r w:rsidRPr="00A0237B">
        <w:rPr>
          <w:b/>
          <w:sz w:val="22"/>
          <w:szCs w:val="22"/>
        </w:rPr>
        <w:t xml:space="preserve">       Γεώργιος </w:t>
      </w:r>
      <w:proofErr w:type="spellStart"/>
      <w:r w:rsidRPr="00A0237B">
        <w:rPr>
          <w:b/>
          <w:sz w:val="22"/>
          <w:szCs w:val="22"/>
        </w:rPr>
        <w:t>Μαρτιάδης</w:t>
      </w:r>
      <w:proofErr w:type="spellEnd"/>
      <w:r w:rsidRPr="00A0237B">
        <w:rPr>
          <w:b/>
          <w:sz w:val="22"/>
          <w:szCs w:val="22"/>
        </w:rPr>
        <w:tab/>
      </w:r>
      <w:r w:rsidRPr="00A0237B">
        <w:rPr>
          <w:b/>
          <w:sz w:val="22"/>
          <w:szCs w:val="22"/>
        </w:rPr>
        <w:tab/>
      </w:r>
      <w:r w:rsidRPr="00A0237B">
        <w:rPr>
          <w:b/>
          <w:sz w:val="22"/>
          <w:szCs w:val="22"/>
        </w:rPr>
        <w:tab/>
      </w:r>
      <w:r w:rsidRPr="00A0237B">
        <w:rPr>
          <w:b/>
          <w:sz w:val="22"/>
          <w:szCs w:val="22"/>
        </w:rPr>
        <w:tab/>
      </w:r>
      <w:r w:rsidRPr="00A0237B">
        <w:rPr>
          <w:b/>
          <w:sz w:val="22"/>
          <w:szCs w:val="22"/>
        </w:rPr>
        <w:tab/>
      </w:r>
      <w:r>
        <w:rPr>
          <w:b/>
          <w:sz w:val="22"/>
          <w:szCs w:val="22"/>
        </w:rPr>
        <w:t xml:space="preserve">          </w:t>
      </w:r>
      <w:r w:rsidRPr="00A0237B">
        <w:rPr>
          <w:b/>
          <w:sz w:val="22"/>
          <w:szCs w:val="22"/>
        </w:rPr>
        <w:t xml:space="preserve">Δέσποινα </w:t>
      </w:r>
      <w:proofErr w:type="spellStart"/>
      <w:r w:rsidRPr="00A0237B">
        <w:rPr>
          <w:b/>
          <w:sz w:val="22"/>
          <w:szCs w:val="22"/>
        </w:rPr>
        <w:t>Δεληγιαννίδου</w:t>
      </w:r>
      <w:proofErr w:type="spellEnd"/>
    </w:p>
    <w:p w:rsidR="009316C3" w:rsidRPr="00A0237B" w:rsidRDefault="009316C3" w:rsidP="009316C3">
      <w:pPr>
        <w:pStyle w:val="Style6"/>
        <w:widowControl/>
        <w:spacing w:line="240" w:lineRule="exact"/>
        <w:rPr>
          <w:rStyle w:val="FontStyle70"/>
          <w:rFonts w:cs="Times New Roman"/>
          <w:bCs w:val="0"/>
        </w:rPr>
      </w:pPr>
      <w:r w:rsidRPr="00A0237B">
        <w:rPr>
          <w:b/>
          <w:sz w:val="22"/>
          <w:szCs w:val="22"/>
        </w:rPr>
        <w:t xml:space="preserve">       Πολιτικός Μηχανικός</w:t>
      </w:r>
      <w:r w:rsidRPr="00A0237B">
        <w:rPr>
          <w:b/>
          <w:sz w:val="22"/>
          <w:szCs w:val="22"/>
        </w:rPr>
        <w:tab/>
      </w:r>
      <w:r w:rsidRPr="00A0237B">
        <w:rPr>
          <w:b/>
          <w:sz w:val="22"/>
          <w:szCs w:val="22"/>
        </w:rPr>
        <w:tab/>
      </w:r>
      <w:r w:rsidRPr="00A0237B">
        <w:rPr>
          <w:b/>
          <w:sz w:val="22"/>
          <w:szCs w:val="22"/>
        </w:rPr>
        <w:tab/>
      </w:r>
      <w:r w:rsidRPr="00A0237B">
        <w:rPr>
          <w:b/>
          <w:sz w:val="22"/>
          <w:szCs w:val="22"/>
        </w:rPr>
        <w:tab/>
      </w:r>
      <w:r w:rsidRPr="00A0237B">
        <w:rPr>
          <w:b/>
          <w:sz w:val="22"/>
          <w:szCs w:val="22"/>
        </w:rPr>
        <w:tab/>
        <w:t xml:space="preserve"> </w:t>
      </w:r>
      <w:r>
        <w:rPr>
          <w:b/>
          <w:sz w:val="22"/>
          <w:szCs w:val="22"/>
        </w:rPr>
        <w:t xml:space="preserve">         </w:t>
      </w:r>
      <w:r w:rsidRPr="00A0237B">
        <w:rPr>
          <w:b/>
          <w:sz w:val="22"/>
          <w:szCs w:val="22"/>
        </w:rPr>
        <w:t xml:space="preserve">   Πολιτικός Μηχανικός</w:t>
      </w:r>
    </w:p>
    <w:p w:rsidR="009316C3" w:rsidRPr="00A0237B" w:rsidRDefault="009316C3" w:rsidP="009316C3">
      <w:pPr>
        <w:widowControl/>
        <w:autoSpaceDE/>
        <w:autoSpaceDN/>
        <w:adjustRightInd/>
        <w:rPr>
          <w:rStyle w:val="FontStyle70"/>
          <w:rFonts w:cs="Times New Roman"/>
          <w:bCs w:val="0"/>
        </w:rPr>
        <w:sectPr w:rsidR="009316C3" w:rsidRPr="00A0237B" w:rsidSect="009316C3">
          <w:type w:val="continuous"/>
          <w:pgSz w:w="11909" w:h="16834"/>
          <w:pgMar w:top="284" w:right="994" w:bottom="720" w:left="1147" w:header="720" w:footer="720" w:gutter="0"/>
          <w:cols w:space="720"/>
        </w:sectPr>
      </w:pPr>
    </w:p>
    <w:p w:rsidR="00306CE6" w:rsidRPr="00306CE6" w:rsidRDefault="00306CE6" w:rsidP="00306CE6">
      <w:pPr>
        <w:widowControl/>
        <w:autoSpaceDE/>
        <w:autoSpaceDN/>
        <w:adjustRightInd/>
        <w:rPr>
          <w:rStyle w:val="FontStyle70"/>
          <w:b w:val="0"/>
          <w:bCs w:val="0"/>
        </w:rPr>
        <w:sectPr w:rsidR="00306CE6" w:rsidRPr="00306CE6" w:rsidSect="00306CE6">
          <w:footerReference w:type="even" r:id="rId15"/>
          <w:footerReference w:type="default" r:id="rId16"/>
          <w:type w:val="continuous"/>
          <w:pgSz w:w="11909" w:h="16834"/>
          <w:pgMar w:top="1135" w:right="994" w:bottom="720" w:left="1147" w:header="720" w:footer="720" w:gutter="0"/>
          <w:cols w:space="720"/>
        </w:sectPr>
      </w:pPr>
    </w:p>
    <w:p w:rsidR="00CE7AE0" w:rsidRDefault="00CE7AE0">
      <w:pPr>
        <w:pStyle w:val="Style6"/>
        <w:widowControl/>
        <w:spacing w:before="53" w:line="240" w:lineRule="auto"/>
        <w:ind w:left="2184"/>
        <w:rPr>
          <w:rStyle w:val="FontStyle70"/>
          <w:u w:val="single"/>
        </w:rPr>
      </w:pPr>
      <w:r>
        <w:rPr>
          <w:rStyle w:val="FontStyle70"/>
          <w:u w:val="single"/>
        </w:rPr>
        <w:lastRenderedPageBreak/>
        <w:br/>
      </w:r>
    </w:p>
    <w:p w:rsidR="00531745" w:rsidRDefault="00531745">
      <w:pPr>
        <w:pStyle w:val="Style6"/>
        <w:widowControl/>
        <w:spacing w:before="53" w:line="240" w:lineRule="auto"/>
        <w:ind w:left="2184"/>
        <w:rPr>
          <w:rStyle w:val="FontStyle70"/>
          <w:u w:val="single"/>
        </w:rPr>
      </w:pPr>
    </w:p>
    <w:p w:rsidR="007B6E73" w:rsidRDefault="003C3B21">
      <w:pPr>
        <w:pStyle w:val="Style6"/>
        <w:widowControl/>
        <w:spacing w:before="53" w:line="240" w:lineRule="auto"/>
        <w:ind w:left="2184"/>
        <w:rPr>
          <w:rStyle w:val="FontStyle70"/>
          <w:u w:val="single"/>
        </w:rPr>
      </w:pPr>
      <w:r>
        <w:rPr>
          <w:rStyle w:val="FontStyle70"/>
          <w:u w:val="single"/>
        </w:rPr>
        <w:t xml:space="preserve">            </w:t>
      </w:r>
      <w:r w:rsidR="007B6E73">
        <w:rPr>
          <w:rStyle w:val="FontStyle70"/>
          <w:u w:val="single"/>
        </w:rPr>
        <w:t>ΥΠΟΔΕΙΓΜ</w:t>
      </w:r>
      <w:r w:rsidR="00AB494B">
        <w:rPr>
          <w:rStyle w:val="FontStyle70"/>
          <w:u w:val="single"/>
        </w:rPr>
        <w:t>Α ΕΝΤΥΠΟΥ ΟΙΚΟΝΟΜΙΚΗΣ ΠΡΟΣΦΟΡΑΣ</w:t>
      </w:r>
    </w:p>
    <w:p w:rsidR="007B6E73" w:rsidRPr="00493B57" w:rsidRDefault="007B6E73">
      <w:pPr>
        <w:pStyle w:val="Style19"/>
        <w:widowControl/>
        <w:tabs>
          <w:tab w:val="left" w:pos="6432"/>
          <w:tab w:val="left" w:leader="underscore" w:pos="7800"/>
          <w:tab w:val="left" w:leader="underscore" w:pos="8102"/>
        </w:tabs>
        <w:spacing w:before="149" w:line="312" w:lineRule="exact"/>
        <w:ind w:left="1382"/>
        <w:rPr>
          <w:rStyle w:val="FontStyle71"/>
        </w:rPr>
      </w:pPr>
      <w:r>
        <w:rPr>
          <w:rStyle w:val="FontStyle71"/>
        </w:rPr>
        <w:t xml:space="preserve">Στοιχεία προσφέρουσας Εταιρείας                 Προς τον Δήμο </w:t>
      </w:r>
      <w:r w:rsidR="00A85CBC">
        <w:rPr>
          <w:rStyle w:val="FontStyle71"/>
        </w:rPr>
        <w:t>Προσοτσάνης</w:t>
      </w:r>
      <w:r>
        <w:rPr>
          <w:rStyle w:val="FontStyle71"/>
        </w:rPr>
        <w:br/>
        <w:t>(επωνυμία, διεύθυνση, κλπ)</w:t>
      </w:r>
      <w:r>
        <w:rPr>
          <w:rStyle w:val="FontStyle71"/>
          <w:rFonts w:ascii="Times New Roman" w:hAnsi="Times New Roman" w:cs="Times New Roman"/>
          <w:sz w:val="20"/>
          <w:szCs w:val="20"/>
        </w:rPr>
        <w:tab/>
      </w:r>
      <w:r>
        <w:rPr>
          <w:rStyle w:val="FontStyle71"/>
        </w:rPr>
        <w:t>Ημερομηνία:</w:t>
      </w:r>
      <w:r>
        <w:rPr>
          <w:rStyle w:val="FontStyle71"/>
        </w:rPr>
        <w:tab/>
        <w:t>/</w:t>
      </w:r>
      <w:r>
        <w:rPr>
          <w:rStyle w:val="FontStyle71"/>
        </w:rPr>
        <w:tab/>
        <w:t>/</w:t>
      </w:r>
      <w:r w:rsidRPr="009006A8">
        <w:rPr>
          <w:rStyle w:val="FontStyle71"/>
        </w:rPr>
        <w:t>202</w:t>
      </w:r>
      <w:r w:rsidR="00493B57" w:rsidRPr="00493B57">
        <w:rPr>
          <w:rStyle w:val="FontStyle71"/>
        </w:rPr>
        <w:t>5</w:t>
      </w:r>
    </w:p>
    <w:p w:rsidR="007B6E73" w:rsidRDefault="007B6E73">
      <w:pPr>
        <w:pStyle w:val="Style6"/>
        <w:widowControl/>
        <w:spacing w:line="240" w:lineRule="exact"/>
        <w:ind w:left="3859"/>
        <w:rPr>
          <w:sz w:val="20"/>
          <w:szCs w:val="20"/>
        </w:rPr>
      </w:pPr>
    </w:p>
    <w:p w:rsidR="007B6E73" w:rsidRDefault="007B6E73">
      <w:pPr>
        <w:pStyle w:val="Style6"/>
        <w:widowControl/>
        <w:spacing w:before="110" w:line="240" w:lineRule="auto"/>
        <w:ind w:left="3859"/>
        <w:rPr>
          <w:rStyle w:val="FontStyle70"/>
        </w:rPr>
      </w:pPr>
      <w:r>
        <w:rPr>
          <w:rStyle w:val="FontStyle70"/>
        </w:rPr>
        <w:t>ΟΙΚΟΝΟΜΙΚΗ ΠΡΟΣΦΟΡΑ</w:t>
      </w:r>
    </w:p>
    <w:p w:rsidR="007B6E73" w:rsidRDefault="007B6E73">
      <w:pPr>
        <w:pStyle w:val="Style44"/>
        <w:widowControl/>
        <w:spacing w:line="307" w:lineRule="exact"/>
        <w:ind w:left="2002"/>
        <w:rPr>
          <w:rStyle w:val="FontStyle70"/>
        </w:rPr>
      </w:pPr>
      <w:r>
        <w:rPr>
          <w:rStyle w:val="FontStyle70"/>
        </w:rPr>
        <w:t xml:space="preserve">ΣΥΝΤΗΡΗΣΗ ΚΑΙ ΕΠΙΣΚΕΥΗ ΜΕΤΑΦΟΡΙΚΩΝ ΜΕΣΩΝ (ΙΧ - ΗΜΙΦΟΡΤΗΓΑ- </w:t>
      </w:r>
      <w:r w:rsidR="00A85CBC">
        <w:rPr>
          <w:rStyle w:val="FontStyle70"/>
        </w:rPr>
        <w:t>ΛΕΩΦΟΡΕΙΑ</w:t>
      </w:r>
      <w:r>
        <w:rPr>
          <w:rStyle w:val="FontStyle70"/>
        </w:rPr>
        <w:t xml:space="preserve">) ΠΡΟΫΠΟΛΟΓΙΣΜΟΣ: </w:t>
      </w:r>
      <w:r w:rsidR="003C3B21">
        <w:rPr>
          <w:rStyle w:val="FontStyle70"/>
        </w:rPr>
        <w:t>16.129,03</w:t>
      </w:r>
      <w:r w:rsidRPr="00B05B77">
        <w:rPr>
          <w:rStyle w:val="FontStyle70"/>
        </w:rPr>
        <w:t>€</w:t>
      </w:r>
      <w:r>
        <w:rPr>
          <w:rStyle w:val="FontStyle70"/>
        </w:rPr>
        <w:t xml:space="preserve"> (</w:t>
      </w:r>
      <w:r w:rsidR="00A85CBC">
        <w:rPr>
          <w:rStyle w:val="FontStyle70"/>
        </w:rPr>
        <w:t>ΠΛΕΟΝ</w:t>
      </w:r>
      <w:r>
        <w:rPr>
          <w:rStyle w:val="FontStyle70"/>
        </w:rPr>
        <w:t xml:space="preserve"> Φ</w:t>
      </w:r>
      <w:r w:rsidR="00383E87">
        <w:rPr>
          <w:rStyle w:val="FontStyle70"/>
        </w:rPr>
        <w:t>.</w:t>
      </w:r>
      <w:r>
        <w:rPr>
          <w:rStyle w:val="FontStyle70"/>
        </w:rPr>
        <w:t>Π</w:t>
      </w:r>
      <w:r w:rsidR="00383E87">
        <w:rPr>
          <w:rStyle w:val="FontStyle70"/>
        </w:rPr>
        <w:t>.</w:t>
      </w:r>
      <w:r>
        <w:rPr>
          <w:rStyle w:val="FontStyle70"/>
        </w:rPr>
        <w:t>Α</w:t>
      </w:r>
      <w:r w:rsidR="00383E87">
        <w:rPr>
          <w:rStyle w:val="FontStyle70"/>
        </w:rPr>
        <w:t>.</w:t>
      </w:r>
      <w:r>
        <w:rPr>
          <w:rStyle w:val="FontStyle70"/>
        </w:rPr>
        <w:t>)</w:t>
      </w:r>
    </w:p>
    <w:p w:rsidR="007B6E73" w:rsidRDefault="007B6E73">
      <w:pPr>
        <w:pStyle w:val="Style10"/>
        <w:widowControl/>
        <w:ind w:left="4282" w:right="4262"/>
        <w:rPr>
          <w:rStyle w:val="FontStyle70"/>
        </w:rPr>
      </w:pPr>
      <w:r>
        <w:rPr>
          <w:rStyle w:val="FontStyle70"/>
          <w:lang w:val="en-US"/>
        </w:rPr>
        <w:t>CPV</w:t>
      </w:r>
      <w:proofErr w:type="gramStart"/>
      <w:r w:rsidR="00AB494B">
        <w:rPr>
          <w:rStyle w:val="FontStyle70"/>
        </w:rPr>
        <w:t>:</w:t>
      </w:r>
      <w:r>
        <w:rPr>
          <w:rStyle w:val="FontStyle70"/>
        </w:rPr>
        <w:t>50100000</w:t>
      </w:r>
      <w:proofErr w:type="gramEnd"/>
      <w:r>
        <w:rPr>
          <w:rStyle w:val="FontStyle70"/>
        </w:rPr>
        <w:t>-6</w:t>
      </w:r>
    </w:p>
    <w:p w:rsidR="007B6E73" w:rsidRDefault="007B6E73">
      <w:pPr>
        <w:pStyle w:val="Style17"/>
        <w:widowControl/>
        <w:spacing w:line="240" w:lineRule="exact"/>
        <w:rPr>
          <w:sz w:val="20"/>
          <w:szCs w:val="20"/>
        </w:rPr>
      </w:pPr>
    </w:p>
    <w:p w:rsidR="007B6E73" w:rsidRDefault="007B6E73">
      <w:pPr>
        <w:pStyle w:val="Style17"/>
        <w:widowControl/>
        <w:tabs>
          <w:tab w:val="left" w:leader="dot" w:pos="2654"/>
        </w:tabs>
        <w:spacing w:before="96" w:line="326" w:lineRule="exact"/>
        <w:rPr>
          <w:rStyle w:val="FontStyle71"/>
        </w:rPr>
      </w:pPr>
      <w:r>
        <w:rPr>
          <w:rStyle w:val="FontStyle71"/>
        </w:rPr>
        <w:t xml:space="preserve">Σας υποβάλουμε την οικονομική προσφορά μας για την </w:t>
      </w:r>
      <w:r>
        <w:rPr>
          <w:rStyle w:val="FontStyle68"/>
        </w:rPr>
        <w:t>ΣΥΝΤΗΡΗΣΗ ΚΑΙ</w:t>
      </w:r>
      <w:r w:rsidR="000C5049">
        <w:rPr>
          <w:rStyle w:val="FontStyle68"/>
        </w:rPr>
        <w:t xml:space="preserve"> ΕΠΙΣΚΕΥΗ ΜΕΤΑΦΟΡΙΚΩΝ</w:t>
      </w:r>
      <w:r w:rsidR="000C5049">
        <w:rPr>
          <w:rStyle w:val="FontStyle68"/>
        </w:rPr>
        <w:br/>
        <w:t>ΜΕΣΩΝ (ΙΧ–</w:t>
      </w:r>
      <w:r>
        <w:rPr>
          <w:rStyle w:val="FontStyle68"/>
        </w:rPr>
        <w:t>ΗΜΙΦΟΡΤΗΓΑ-</w:t>
      </w:r>
      <w:r w:rsidR="000C5049">
        <w:rPr>
          <w:rStyle w:val="FontStyle68"/>
        </w:rPr>
        <w:t>ΛΕΩΦΟΡΕΙΑ</w:t>
      </w:r>
      <w:r>
        <w:rPr>
          <w:rStyle w:val="FontStyle68"/>
        </w:rPr>
        <w:t xml:space="preserve">) </w:t>
      </w:r>
      <w:r>
        <w:rPr>
          <w:rStyle w:val="FontStyle71"/>
        </w:rPr>
        <w:t xml:space="preserve">προϋπολογισμού </w:t>
      </w:r>
      <w:r w:rsidR="003C3B21">
        <w:rPr>
          <w:rStyle w:val="FontStyle70"/>
        </w:rPr>
        <w:t>20.000,00</w:t>
      </w:r>
      <w:r>
        <w:rPr>
          <w:rStyle w:val="FontStyle70"/>
        </w:rPr>
        <w:t xml:space="preserve">€ </w:t>
      </w:r>
      <w:r>
        <w:rPr>
          <w:rStyle w:val="FontStyle71"/>
        </w:rPr>
        <w:t>(συμπεριλαμβανομένου του</w:t>
      </w:r>
      <w:r>
        <w:rPr>
          <w:rStyle w:val="FontStyle71"/>
        </w:rPr>
        <w:br/>
        <w:t>Φ.Π.Α. 24%) - αρ. μελέτης</w:t>
      </w:r>
      <w:r w:rsidR="0073589E">
        <w:rPr>
          <w:rStyle w:val="FontStyle71"/>
        </w:rPr>
        <w:t xml:space="preserve"> </w:t>
      </w:r>
      <w:r w:rsidR="00493B57" w:rsidRPr="003C3B21">
        <w:rPr>
          <w:rStyle w:val="FontStyle71"/>
        </w:rPr>
        <w:t>7</w:t>
      </w:r>
      <w:r w:rsidRPr="003C3B21">
        <w:rPr>
          <w:rStyle w:val="FontStyle71"/>
        </w:rPr>
        <w:t>/202</w:t>
      </w:r>
      <w:r w:rsidR="00493B57" w:rsidRPr="003C3B21">
        <w:rPr>
          <w:rStyle w:val="FontStyle71"/>
        </w:rPr>
        <w:t>5</w:t>
      </w:r>
      <w:r>
        <w:rPr>
          <w:rStyle w:val="FontStyle71"/>
        </w:rPr>
        <w:t xml:space="preserve"> </w:t>
      </w:r>
      <w:r w:rsidR="0073589E">
        <w:rPr>
          <w:rStyle w:val="FontStyle71"/>
        </w:rPr>
        <w:t xml:space="preserve"> </w:t>
      </w:r>
      <w:r>
        <w:rPr>
          <w:rStyle w:val="FontStyle71"/>
        </w:rPr>
        <w:t>που έχει προκηρύξει ο Δήμος σας.</w:t>
      </w:r>
    </w:p>
    <w:p w:rsidR="007B6E73" w:rsidRDefault="007B6E73">
      <w:pPr>
        <w:pStyle w:val="Style17"/>
        <w:widowControl/>
        <w:spacing w:line="240" w:lineRule="exact"/>
        <w:jc w:val="left"/>
        <w:rPr>
          <w:sz w:val="20"/>
          <w:szCs w:val="20"/>
        </w:rPr>
      </w:pPr>
    </w:p>
    <w:p w:rsidR="007B6E73" w:rsidRDefault="007B6E73">
      <w:pPr>
        <w:pStyle w:val="Style17"/>
        <w:widowControl/>
        <w:tabs>
          <w:tab w:val="left" w:leader="dot" w:pos="5928"/>
        </w:tabs>
        <w:spacing w:before="58" w:line="307" w:lineRule="exact"/>
        <w:jc w:val="left"/>
        <w:rPr>
          <w:rStyle w:val="FontStyle70"/>
        </w:rPr>
      </w:pPr>
      <w:r>
        <w:rPr>
          <w:rStyle w:val="FontStyle71"/>
        </w:rPr>
        <w:t xml:space="preserve">Ενδεικτική τιμή εργατοώρας </w:t>
      </w:r>
      <w:r w:rsidRPr="007B6E73">
        <w:rPr>
          <w:rStyle w:val="FontStyle71"/>
        </w:rPr>
        <w:t>40,32€/</w:t>
      </w:r>
      <w:r>
        <w:rPr>
          <w:rStyle w:val="FontStyle71"/>
          <w:lang w:val="en-US"/>
        </w:rPr>
        <w:t>h</w:t>
      </w:r>
      <w:r w:rsidRPr="007B6E73">
        <w:rPr>
          <w:rStyle w:val="FontStyle71"/>
        </w:rPr>
        <w:t xml:space="preserve"> </w:t>
      </w:r>
      <w:r>
        <w:rPr>
          <w:rStyle w:val="FontStyle71"/>
        </w:rPr>
        <w:t>, ποσοστό έκπτωσης</w:t>
      </w:r>
      <w:r>
        <w:rPr>
          <w:rStyle w:val="FontStyle71"/>
        </w:rPr>
        <w:tab/>
      </w:r>
      <w:r>
        <w:rPr>
          <w:rStyle w:val="FontStyle70"/>
        </w:rPr>
        <w:t>%</w:t>
      </w:r>
    </w:p>
    <w:p w:rsidR="007B6E73" w:rsidRDefault="007B6E73">
      <w:pPr>
        <w:pStyle w:val="Style17"/>
        <w:widowControl/>
        <w:tabs>
          <w:tab w:val="left" w:leader="dot" w:pos="5635"/>
        </w:tabs>
        <w:spacing w:line="307" w:lineRule="exact"/>
        <w:jc w:val="left"/>
        <w:rPr>
          <w:rStyle w:val="FontStyle70"/>
        </w:rPr>
      </w:pPr>
      <w:r>
        <w:rPr>
          <w:rStyle w:val="FontStyle71"/>
        </w:rPr>
        <w:t>Επί τιμοκαταλόγων ανταλλακτικών , ποσοστό έκπτωσης</w:t>
      </w:r>
      <w:r>
        <w:rPr>
          <w:rStyle w:val="FontStyle71"/>
        </w:rPr>
        <w:tab/>
      </w:r>
      <w:r>
        <w:rPr>
          <w:rStyle w:val="FontStyle70"/>
        </w:rPr>
        <w:t>%</w:t>
      </w:r>
    </w:p>
    <w:p w:rsidR="007B6E73" w:rsidRDefault="007B6E73">
      <w:pPr>
        <w:pStyle w:val="Style17"/>
        <w:framePr w:w="917" w:h="624" w:hRule="exact" w:hSpace="38" w:wrap="auto" w:vAnchor="text" w:hAnchor="text" w:x="9155" w:y="212"/>
        <w:widowControl/>
        <w:spacing w:line="312" w:lineRule="exact"/>
        <w:rPr>
          <w:rStyle w:val="FontStyle71"/>
        </w:rPr>
      </w:pPr>
      <w:r>
        <w:rPr>
          <w:rStyle w:val="FontStyle71"/>
        </w:rPr>
        <w:t>έκπτωσης ποσό των</w:t>
      </w:r>
    </w:p>
    <w:p w:rsidR="007B6E73" w:rsidRDefault="007B6E73">
      <w:pPr>
        <w:pStyle w:val="Style17"/>
        <w:widowControl/>
        <w:spacing w:line="307" w:lineRule="exact"/>
        <w:jc w:val="left"/>
        <w:rPr>
          <w:rStyle w:val="FontStyle71"/>
        </w:rPr>
      </w:pPr>
      <w:r>
        <w:rPr>
          <w:rStyle w:val="FontStyle71"/>
        </w:rPr>
        <w:t>Άρα η τιμή της προσφοράς του αναδόχου που υπέβαλλε στο σύστημα  είναι:</w:t>
      </w:r>
    </w:p>
    <w:p w:rsidR="007B6E73" w:rsidRDefault="007B6E73" w:rsidP="003C3B21">
      <w:pPr>
        <w:pStyle w:val="Style17"/>
        <w:widowControl/>
        <w:tabs>
          <w:tab w:val="left" w:leader="dot" w:pos="7392"/>
        </w:tabs>
        <w:spacing w:line="307" w:lineRule="exact"/>
        <w:jc w:val="left"/>
        <w:rPr>
          <w:rStyle w:val="FontStyle70"/>
        </w:rPr>
      </w:pPr>
      <w:r>
        <w:rPr>
          <w:rStyle w:val="FontStyle71"/>
        </w:rPr>
        <w:t xml:space="preserve">Τιμή     μελέτης     </w:t>
      </w:r>
      <w:r w:rsidRPr="003C3B21">
        <w:rPr>
          <w:rStyle w:val="FontStyle71"/>
        </w:rPr>
        <w:t>€*(</w:t>
      </w:r>
      <w:r>
        <w:rPr>
          <w:rStyle w:val="FontStyle71"/>
        </w:rPr>
        <w:t xml:space="preserve">ποσοστό     έκπτωσης     εργατοώρας     </w:t>
      </w:r>
      <w:r>
        <w:rPr>
          <w:rStyle w:val="FontStyle71"/>
        </w:rPr>
        <w:tab/>
        <w:t>%+     ποσοστό</w:t>
      </w:r>
      <w:r w:rsidR="00DA5E8F">
        <w:rPr>
          <w:rStyle w:val="FontStyle71"/>
        </w:rPr>
        <w:t xml:space="preserve"> </w:t>
      </w:r>
      <w:r>
        <w:rPr>
          <w:rStyle w:val="FontStyle71"/>
        </w:rPr>
        <w:t>ανταλλακτικών</w:t>
      </w:r>
      <w:r>
        <w:rPr>
          <w:rStyle w:val="FontStyle71"/>
        </w:rPr>
        <w:tab/>
        <w:t xml:space="preserve">%)/2) μείον = </w:t>
      </w:r>
      <w:r>
        <w:rPr>
          <w:rStyle w:val="FontStyle71"/>
        </w:rPr>
        <w:tab/>
      </w:r>
      <w:r>
        <w:rPr>
          <w:rStyle w:val="FontStyle70"/>
        </w:rPr>
        <w:t xml:space="preserve">% </w:t>
      </w:r>
      <w:r>
        <w:rPr>
          <w:rStyle w:val="FontStyle71"/>
        </w:rPr>
        <w:t>συνεπώς η τελική έκπτωση θα διαμορφωθεί στο</w:t>
      </w:r>
      <w:r w:rsidR="00DA5E8F">
        <w:rPr>
          <w:rStyle w:val="FontStyle71"/>
        </w:rPr>
        <w:t xml:space="preserve"> </w:t>
      </w:r>
      <w:r>
        <w:rPr>
          <w:rStyle w:val="FontStyle70"/>
        </w:rPr>
        <w:tab/>
        <w:t>€</w:t>
      </w:r>
    </w:p>
    <w:p w:rsidR="007B6E73" w:rsidRDefault="007B6E73">
      <w:pPr>
        <w:pStyle w:val="Style6"/>
        <w:widowControl/>
        <w:spacing w:line="307" w:lineRule="exact"/>
        <w:rPr>
          <w:rStyle w:val="FontStyle70"/>
        </w:rPr>
      </w:pPr>
      <w:r>
        <w:rPr>
          <w:rStyle w:val="FontStyle70"/>
        </w:rPr>
        <w:t>Όλα τα ως άνω δεν συμπεριλαμβάνουν Φ</w:t>
      </w:r>
      <w:r w:rsidR="00383E87">
        <w:rPr>
          <w:rStyle w:val="FontStyle70"/>
        </w:rPr>
        <w:t>.</w:t>
      </w:r>
      <w:r>
        <w:rPr>
          <w:rStyle w:val="FontStyle70"/>
        </w:rPr>
        <w:t>Π</w:t>
      </w:r>
      <w:r w:rsidR="00383E87">
        <w:rPr>
          <w:rStyle w:val="FontStyle70"/>
        </w:rPr>
        <w:t>.</w:t>
      </w:r>
      <w:r>
        <w:rPr>
          <w:rStyle w:val="FontStyle70"/>
        </w:rPr>
        <w:t>Α.</w:t>
      </w:r>
    </w:p>
    <w:p w:rsidR="007B6E73" w:rsidRDefault="007B6E73">
      <w:pPr>
        <w:widowControl/>
        <w:spacing w:after="43" w:line="1" w:lineRule="exact"/>
        <w:rPr>
          <w:sz w:val="2"/>
          <w:szCs w:val="2"/>
        </w:rPr>
      </w:pPr>
    </w:p>
    <w:tbl>
      <w:tblPr>
        <w:tblW w:w="0" w:type="auto"/>
        <w:tblInd w:w="40" w:type="dxa"/>
        <w:tblLayout w:type="fixed"/>
        <w:tblCellMar>
          <w:left w:w="40" w:type="dxa"/>
          <w:right w:w="40" w:type="dxa"/>
        </w:tblCellMar>
        <w:tblLook w:val="0000"/>
      </w:tblPr>
      <w:tblGrid>
        <w:gridCol w:w="3355"/>
        <w:gridCol w:w="1426"/>
        <w:gridCol w:w="710"/>
        <w:gridCol w:w="2285"/>
      </w:tblGrid>
      <w:tr w:rsidR="007B6E73">
        <w:tc>
          <w:tcPr>
            <w:tcW w:w="3355" w:type="dxa"/>
            <w:tcBorders>
              <w:top w:val="single" w:sz="6" w:space="0" w:color="auto"/>
              <w:left w:val="single" w:sz="6" w:space="0" w:color="auto"/>
              <w:bottom w:val="single" w:sz="6" w:space="0" w:color="auto"/>
              <w:right w:val="single" w:sz="6" w:space="0" w:color="auto"/>
            </w:tcBorders>
          </w:tcPr>
          <w:p w:rsidR="007B6E73" w:rsidRDefault="007B6E73" w:rsidP="00DA5E8F">
            <w:pPr>
              <w:pStyle w:val="Style39"/>
              <w:widowControl/>
              <w:rPr>
                <w:rStyle w:val="FontStyle70"/>
              </w:rPr>
            </w:pPr>
            <w:r>
              <w:rPr>
                <w:rStyle w:val="FontStyle70"/>
              </w:rPr>
              <w:t xml:space="preserve">ΠΕΡΙΓΡΑΦΗ </w:t>
            </w:r>
          </w:p>
        </w:tc>
        <w:tc>
          <w:tcPr>
            <w:tcW w:w="1426" w:type="dxa"/>
            <w:tcBorders>
              <w:top w:val="single" w:sz="6" w:space="0" w:color="auto"/>
              <w:left w:val="single" w:sz="6" w:space="0" w:color="auto"/>
              <w:bottom w:val="single" w:sz="6" w:space="0" w:color="auto"/>
              <w:right w:val="single" w:sz="6" w:space="0" w:color="auto"/>
            </w:tcBorders>
          </w:tcPr>
          <w:p w:rsidR="007B6E73" w:rsidRDefault="007B6E73">
            <w:pPr>
              <w:pStyle w:val="Style39"/>
              <w:widowControl/>
              <w:spacing w:line="312" w:lineRule="exact"/>
              <w:ind w:firstLine="29"/>
              <w:rPr>
                <w:rStyle w:val="FontStyle70"/>
              </w:rPr>
            </w:pPr>
            <w:r>
              <w:rPr>
                <w:rStyle w:val="FontStyle70"/>
              </w:rPr>
              <w:t>ΜΟΝΑΔΑ ΜΕΤΡΗΣΗΣ</w:t>
            </w:r>
          </w:p>
        </w:tc>
        <w:tc>
          <w:tcPr>
            <w:tcW w:w="710" w:type="dxa"/>
            <w:tcBorders>
              <w:top w:val="single" w:sz="6" w:space="0" w:color="auto"/>
              <w:left w:val="single" w:sz="6" w:space="0" w:color="auto"/>
              <w:bottom w:val="single" w:sz="6" w:space="0" w:color="auto"/>
              <w:right w:val="single" w:sz="6" w:space="0" w:color="auto"/>
            </w:tcBorders>
          </w:tcPr>
          <w:p w:rsidR="007B6E73" w:rsidRDefault="007B6E73">
            <w:pPr>
              <w:pStyle w:val="Style39"/>
              <w:widowControl/>
              <w:jc w:val="center"/>
              <w:rPr>
                <w:rStyle w:val="FontStyle70"/>
              </w:rPr>
            </w:pPr>
            <w:r>
              <w:rPr>
                <w:rStyle w:val="FontStyle70"/>
              </w:rPr>
              <w:t>ΤΕΜ.</w:t>
            </w:r>
          </w:p>
        </w:tc>
        <w:tc>
          <w:tcPr>
            <w:tcW w:w="2285" w:type="dxa"/>
            <w:tcBorders>
              <w:top w:val="single" w:sz="6" w:space="0" w:color="auto"/>
              <w:left w:val="single" w:sz="6" w:space="0" w:color="auto"/>
              <w:bottom w:val="single" w:sz="6" w:space="0" w:color="auto"/>
              <w:right w:val="single" w:sz="6" w:space="0" w:color="auto"/>
            </w:tcBorders>
          </w:tcPr>
          <w:p w:rsidR="007B6E73" w:rsidRDefault="007B6E73">
            <w:pPr>
              <w:pStyle w:val="Style39"/>
              <w:widowControl/>
              <w:ind w:left="245"/>
              <w:rPr>
                <w:rStyle w:val="FontStyle70"/>
              </w:rPr>
            </w:pPr>
            <w:r>
              <w:rPr>
                <w:rStyle w:val="FontStyle70"/>
              </w:rPr>
              <w:t>ΜΕΡΙΚΟ ΣΥΝΟΛΟ</w:t>
            </w:r>
          </w:p>
        </w:tc>
      </w:tr>
      <w:tr w:rsidR="007B6E73">
        <w:tc>
          <w:tcPr>
            <w:tcW w:w="3355" w:type="dxa"/>
            <w:tcBorders>
              <w:top w:val="single" w:sz="6" w:space="0" w:color="auto"/>
              <w:left w:val="single" w:sz="6" w:space="0" w:color="auto"/>
              <w:bottom w:val="single" w:sz="6" w:space="0" w:color="auto"/>
              <w:right w:val="single" w:sz="6" w:space="0" w:color="auto"/>
            </w:tcBorders>
          </w:tcPr>
          <w:p w:rsidR="007B6E73" w:rsidRDefault="007B6E73" w:rsidP="00DA5E8F">
            <w:pPr>
              <w:pStyle w:val="Style37"/>
              <w:widowControl/>
              <w:jc w:val="left"/>
              <w:rPr>
                <w:rStyle w:val="FontStyle71"/>
              </w:rPr>
            </w:pPr>
            <w:r>
              <w:rPr>
                <w:rStyle w:val="FontStyle71"/>
              </w:rPr>
              <w:t xml:space="preserve">Επισκευή επιβατικών </w:t>
            </w:r>
          </w:p>
        </w:tc>
        <w:tc>
          <w:tcPr>
            <w:tcW w:w="1426" w:type="dxa"/>
            <w:tcBorders>
              <w:top w:val="single" w:sz="6" w:space="0" w:color="auto"/>
              <w:left w:val="single" w:sz="6" w:space="0" w:color="auto"/>
              <w:bottom w:val="single" w:sz="6" w:space="0" w:color="auto"/>
              <w:right w:val="single" w:sz="6" w:space="0" w:color="auto"/>
            </w:tcBorders>
          </w:tcPr>
          <w:p w:rsidR="007B6E73" w:rsidRDefault="007B6E73">
            <w:pPr>
              <w:pStyle w:val="Style37"/>
              <w:widowControl/>
              <w:jc w:val="left"/>
              <w:rPr>
                <w:rStyle w:val="FontStyle71"/>
              </w:rPr>
            </w:pPr>
            <w:r>
              <w:rPr>
                <w:rStyle w:val="FontStyle71"/>
              </w:rPr>
              <w:t>ΥΠΗΡΕΣΙΑ</w:t>
            </w:r>
          </w:p>
        </w:tc>
        <w:tc>
          <w:tcPr>
            <w:tcW w:w="710" w:type="dxa"/>
            <w:tcBorders>
              <w:top w:val="single" w:sz="6" w:space="0" w:color="auto"/>
              <w:left w:val="single" w:sz="6" w:space="0" w:color="auto"/>
              <w:bottom w:val="single" w:sz="6" w:space="0" w:color="auto"/>
              <w:right w:val="single" w:sz="6" w:space="0" w:color="auto"/>
            </w:tcBorders>
          </w:tcPr>
          <w:p w:rsidR="007B6E73" w:rsidRDefault="007B6E73">
            <w:pPr>
              <w:pStyle w:val="Style37"/>
              <w:widowControl/>
              <w:rPr>
                <w:rStyle w:val="FontStyle71"/>
              </w:rPr>
            </w:pPr>
            <w:r>
              <w:rPr>
                <w:rStyle w:val="FontStyle71"/>
              </w:rPr>
              <w:t>1</w:t>
            </w:r>
          </w:p>
        </w:tc>
        <w:tc>
          <w:tcPr>
            <w:tcW w:w="2285" w:type="dxa"/>
            <w:tcBorders>
              <w:top w:val="single" w:sz="6" w:space="0" w:color="auto"/>
              <w:left w:val="single" w:sz="6" w:space="0" w:color="auto"/>
              <w:bottom w:val="single" w:sz="6" w:space="0" w:color="auto"/>
              <w:right w:val="single" w:sz="6" w:space="0" w:color="auto"/>
            </w:tcBorders>
          </w:tcPr>
          <w:p w:rsidR="007B6E73" w:rsidRDefault="007B6E73">
            <w:pPr>
              <w:pStyle w:val="Style35"/>
              <w:widowControl/>
            </w:pPr>
          </w:p>
        </w:tc>
      </w:tr>
      <w:tr w:rsidR="007B6E73">
        <w:tc>
          <w:tcPr>
            <w:tcW w:w="5491" w:type="dxa"/>
            <w:gridSpan w:val="3"/>
            <w:tcBorders>
              <w:top w:val="single" w:sz="6" w:space="0" w:color="auto"/>
              <w:left w:val="single" w:sz="6" w:space="0" w:color="auto"/>
              <w:bottom w:val="single" w:sz="6" w:space="0" w:color="auto"/>
              <w:right w:val="single" w:sz="6" w:space="0" w:color="auto"/>
            </w:tcBorders>
          </w:tcPr>
          <w:p w:rsidR="007B6E73" w:rsidRDefault="007B6E73">
            <w:pPr>
              <w:pStyle w:val="Style39"/>
              <w:widowControl/>
              <w:jc w:val="right"/>
              <w:rPr>
                <w:rStyle w:val="FontStyle70"/>
              </w:rPr>
            </w:pPr>
            <w:r>
              <w:rPr>
                <w:rStyle w:val="FontStyle70"/>
              </w:rPr>
              <w:t>ΜΕΡΙΚΟ ΣΥΝΟΛΟ</w:t>
            </w:r>
          </w:p>
        </w:tc>
        <w:tc>
          <w:tcPr>
            <w:tcW w:w="2285" w:type="dxa"/>
            <w:tcBorders>
              <w:top w:val="single" w:sz="6" w:space="0" w:color="auto"/>
              <w:left w:val="single" w:sz="6" w:space="0" w:color="auto"/>
              <w:bottom w:val="single" w:sz="6" w:space="0" w:color="auto"/>
              <w:right w:val="single" w:sz="6" w:space="0" w:color="auto"/>
            </w:tcBorders>
          </w:tcPr>
          <w:p w:rsidR="007B6E73" w:rsidRDefault="007B6E73">
            <w:pPr>
              <w:pStyle w:val="Style35"/>
              <w:widowControl/>
            </w:pPr>
          </w:p>
        </w:tc>
      </w:tr>
      <w:tr w:rsidR="007B6E73">
        <w:tc>
          <w:tcPr>
            <w:tcW w:w="5491" w:type="dxa"/>
            <w:gridSpan w:val="3"/>
            <w:tcBorders>
              <w:top w:val="single" w:sz="6" w:space="0" w:color="auto"/>
              <w:left w:val="single" w:sz="6" w:space="0" w:color="auto"/>
              <w:bottom w:val="single" w:sz="6" w:space="0" w:color="auto"/>
              <w:right w:val="single" w:sz="6" w:space="0" w:color="auto"/>
            </w:tcBorders>
          </w:tcPr>
          <w:p w:rsidR="007B6E73" w:rsidRDefault="007B6E73">
            <w:pPr>
              <w:pStyle w:val="Style39"/>
              <w:widowControl/>
              <w:jc w:val="right"/>
              <w:rPr>
                <w:rStyle w:val="FontStyle70"/>
              </w:rPr>
            </w:pPr>
            <w:r>
              <w:rPr>
                <w:rStyle w:val="FontStyle70"/>
              </w:rPr>
              <w:t>Φ.Π.Α.</w:t>
            </w:r>
            <w:r w:rsidR="00383E87">
              <w:rPr>
                <w:rStyle w:val="FontStyle70"/>
              </w:rPr>
              <w:t xml:space="preserve"> 24%</w:t>
            </w:r>
          </w:p>
        </w:tc>
        <w:tc>
          <w:tcPr>
            <w:tcW w:w="2285" w:type="dxa"/>
            <w:tcBorders>
              <w:top w:val="single" w:sz="6" w:space="0" w:color="auto"/>
              <w:left w:val="single" w:sz="6" w:space="0" w:color="auto"/>
              <w:bottom w:val="single" w:sz="6" w:space="0" w:color="auto"/>
              <w:right w:val="single" w:sz="6" w:space="0" w:color="auto"/>
            </w:tcBorders>
          </w:tcPr>
          <w:p w:rsidR="007B6E73" w:rsidRDefault="007B6E73">
            <w:pPr>
              <w:pStyle w:val="Style35"/>
              <w:widowControl/>
            </w:pPr>
          </w:p>
        </w:tc>
      </w:tr>
      <w:tr w:rsidR="007B6E73">
        <w:tc>
          <w:tcPr>
            <w:tcW w:w="5491" w:type="dxa"/>
            <w:gridSpan w:val="3"/>
            <w:tcBorders>
              <w:top w:val="single" w:sz="6" w:space="0" w:color="auto"/>
              <w:left w:val="single" w:sz="6" w:space="0" w:color="auto"/>
              <w:bottom w:val="single" w:sz="6" w:space="0" w:color="auto"/>
              <w:right w:val="single" w:sz="6" w:space="0" w:color="auto"/>
            </w:tcBorders>
          </w:tcPr>
          <w:p w:rsidR="007B6E73" w:rsidRDefault="007B6E73">
            <w:pPr>
              <w:pStyle w:val="Style39"/>
              <w:widowControl/>
              <w:jc w:val="right"/>
              <w:rPr>
                <w:rStyle w:val="FontStyle70"/>
              </w:rPr>
            </w:pPr>
            <w:r>
              <w:rPr>
                <w:rStyle w:val="FontStyle70"/>
              </w:rPr>
              <w:t>ΣΥΝΟΛΟ</w:t>
            </w:r>
          </w:p>
        </w:tc>
        <w:tc>
          <w:tcPr>
            <w:tcW w:w="2285" w:type="dxa"/>
            <w:tcBorders>
              <w:top w:val="single" w:sz="6" w:space="0" w:color="auto"/>
              <w:left w:val="single" w:sz="6" w:space="0" w:color="auto"/>
              <w:bottom w:val="single" w:sz="6" w:space="0" w:color="auto"/>
              <w:right w:val="single" w:sz="6" w:space="0" w:color="auto"/>
            </w:tcBorders>
          </w:tcPr>
          <w:p w:rsidR="007B6E73" w:rsidRDefault="007B6E73">
            <w:pPr>
              <w:pStyle w:val="Style35"/>
              <w:widowControl/>
            </w:pPr>
          </w:p>
        </w:tc>
      </w:tr>
    </w:tbl>
    <w:p w:rsidR="007B6E73" w:rsidRDefault="007B6E73" w:rsidP="007B6E73">
      <w:pPr>
        <w:pStyle w:val="Style55"/>
        <w:widowControl/>
        <w:numPr>
          <w:ilvl w:val="0"/>
          <w:numId w:val="15"/>
        </w:numPr>
        <w:tabs>
          <w:tab w:val="left" w:pos="288"/>
        </w:tabs>
        <w:spacing w:before="264"/>
        <w:jc w:val="left"/>
        <w:rPr>
          <w:rStyle w:val="FontStyle72"/>
        </w:rPr>
      </w:pPr>
      <w:r>
        <w:rPr>
          <w:rStyle w:val="FontStyle72"/>
        </w:rPr>
        <w:t>Συμπληρώνεται η προσφερόμενη τιμή αριθμητικώς</w:t>
      </w:r>
    </w:p>
    <w:p w:rsidR="007B6E73" w:rsidRDefault="007B6E73" w:rsidP="007B6E73">
      <w:pPr>
        <w:pStyle w:val="Style55"/>
        <w:widowControl/>
        <w:numPr>
          <w:ilvl w:val="0"/>
          <w:numId w:val="15"/>
        </w:numPr>
        <w:tabs>
          <w:tab w:val="left" w:pos="288"/>
        </w:tabs>
        <w:rPr>
          <w:rStyle w:val="FontStyle72"/>
        </w:rPr>
      </w:pPr>
      <w:r>
        <w:rPr>
          <w:rStyle w:val="FontStyle72"/>
        </w:rPr>
        <w:t>Συμπληρώνεται η προσφερόμενη έκπτωση (είναι ενιαία για το σύνολο των ειδών και θα υπολογίζεται σε οποιαδήποτε υπηρεσία</w:t>
      </w:r>
    </w:p>
    <w:p w:rsidR="007B6E73" w:rsidRDefault="007B6E73">
      <w:pPr>
        <w:pStyle w:val="Style17"/>
        <w:widowControl/>
        <w:spacing w:line="307" w:lineRule="exact"/>
        <w:jc w:val="left"/>
        <w:rPr>
          <w:rStyle w:val="FontStyle71"/>
        </w:rPr>
      </w:pPr>
      <w:r>
        <w:rPr>
          <w:rStyle w:val="FontStyle71"/>
        </w:rPr>
        <w:t>Η συνολική τιμή της προφοράς μας ανέρχεται στα:</w:t>
      </w:r>
    </w:p>
    <w:p w:rsidR="007B6E73" w:rsidRDefault="007B6E73">
      <w:pPr>
        <w:pStyle w:val="Style17"/>
        <w:widowControl/>
        <w:tabs>
          <w:tab w:val="left" w:leader="dot" w:pos="7910"/>
        </w:tabs>
        <w:spacing w:line="307" w:lineRule="exact"/>
        <w:jc w:val="left"/>
        <w:rPr>
          <w:rStyle w:val="FontStyle71"/>
        </w:rPr>
      </w:pPr>
      <w:r>
        <w:rPr>
          <w:rStyle w:val="FontStyle71"/>
        </w:rPr>
        <w:tab/>
        <w:t>ΕΥΡΩ</w:t>
      </w:r>
    </w:p>
    <w:p w:rsidR="007B6E73" w:rsidRDefault="007B6E73">
      <w:pPr>
        <w:pStyle w:val="Style17"/>
        <w:widowControl/>
        <w:spacing w:line="307" w:lineRule="exact"/>
        <w:jc w:val="left"/>
        <w:rPr>
          <w:rStyle w:val="FontStyle71"/>
        </w:rPr>
      </w:pPr>
      <w:r>
        <w:rPr>
          <w:rStyle w:val="FontStyle71"/>
        </w:rPr>
        <w:t>συμπεριλαμβανομένου Φ.Π.Α. 24%.</w:t>
      </w:r>
    </w:p>
    <w:p w:rsidR="007B6E73" w:rsidRDefault="007B6E73">
      <w:pPr>
        <w:pStyle w:val="Style47"/>
        <w:widowControl/>
        <w:rPr>
          <w:rStyle w:val="FontStyle72"/>
        </w:rPr>
      </w:pPr>
      <w:r>
        <w:rPr>
          <w:rStyle w:val="FontStyle72"/>
        </w:rPr>
        <w:t>(</w:t>
      </w:r>
      <w:r>
        <w:rPr>
          <w:rStyle w:val="FontStyle72"/>
          <w:u w:val="single"/>
        </w:rPr>
        <w:t>Σημείωση προς προσφέροντες</w:t>
      </w:r>
      <w:r>
        <w:rPr>
          <w:rStyle w:val="FontStyle72"/>
        </w:rPr>
        <w:t>: να αναγραφεί εδώ ολογράφως η τιμή της προσφοράς με ακρίβεια δύο δεκαδικών ψηφίων)</w:t>
      </w:r>
    </w:p>
    <w:p w:rsidR="007B6E73" w:rsidRDefault="007B6E73">
      <w:pPr>
        <w:pStyle w:val="Style17"/>
        <w:widowControl/>
        <w:spacing w:line="240" w:lineRule="exact"/>
        <w:jc w:val="left"/>
        <w:rPr>
          <w:sz w:val="20"/>
          <w:szCs w:val="20"/>
        </w:rPr>
      </w:pPr>
    </w:p>
    <w:p w:rsidR="007B6E73" w:rsidRDefault="007B6E73">
      <w:pPr>
        <w:pStyle w:val="Style17"/>
        <w:widowControl/>
        <w:tabs>
          <w:tab w:val="left" w:leader="underscore" w:pos="5928"/>
          <w:tab w:val="left" w:leader="underscore" w:pos="6230"/>
        </w:tabs>
        <w:spacing w:before="62" w:line="307" w:lineRule="exact"/>
        <w:jc w:val="left"/>
        <w:rPr>
          <w:rStyle w:val="FontStyle71"/>
        </w:rPr>
      </w:pPr>
      <w:r>
        <w:rPr>
          <w:rStyle w:val="FontStyle71"/>
        </w:rPr>
        <w:t>Η προσφορά μας ισχύει και δεσμεύει την εταιρία μας μέχρι την</w:t>
      </w:r>
      <w:r>
        <w:rPr>
          <w:rStyle w:val="FontStyle71"/>
        </w:rPr>
        <w:tab/>
        <w:t>/</w:t>
      </w:r>
      <w:r>
        <w:rPr>
          <w:rStyle w:val="FontStyle71"/>
        </w:rPr>
        <w:tab/>
        <w:t>/</w:t>
      </w:r>
      <w:r w:rsidRPr="009006A8">
        <w:rPr>
          <w:rStyle w:val="FontStyle71"/>
        </w:rPr>
        <w:t>202</w:t>
      </w:r>
      <w:r w:rsidR="00493B57" w:rsidRPr="00493B57">
        <w:rPr>
          <w:rStyle w:val="FontStyle71"/>
        </w:rPr>
        <w:t>5</w:t>
      </w:r>
      <w:r>
        <w:rPr>
          <w:rStyle w:val="FontStyle71"/>
        </w:rPr>
        <w:t>....</w:t>
      </w:r>
    </w:p>
    <w:p w:rsidR="007B6E73" w:rsidRDefault="007B6E73">
      <w:pPr>
        <w:pStyle w:val="Style47"/>
        <w:widowControl/>
        <w:rPr>
          <w:rStyle w:val="FontStyle72"/>
        </w:rPr>
      </w:pPr>
      <w:r>
        <w:rPr>
          <w:rStyle w:val="FontStyle72"/>
          <w:u w:val="single"/>
        </w:rPr>
        <w:t>(Σημείωση προς προσφέροντες</w:t>
      </w:r>
      <w:r>
        <w:rPr>
          <w:rStyle w:val="FontStyle72"/>
        </w:rPr>
        <w:t>: τουλάχιστον διακόσιες σαράντα (240) ημερολογιακές ημέρες από την επόμενη ημέρα της διενέργειας του διαγωνισμού).</w:t>
      </w:r>
    </w:p>
    <w:p w:rsidR="007B6E73" w:rsidRDefault="007B6E73">
      <w:pPr>
        <w:pStyle w:val="Style47"/>
        <w:widowControl/>
        <w:spacing w:line="240" w:lineRule="exact"/>
        <w:jc w:val="left"/>
        <w:rPr>
          <w:sz w:val="20"/>
          <w:szCs w:val="20"/>
        </w:rPr>
      </w:pPr>
    </w:p>
    <w:p w:rsidR="00D16C4B" w:rsidRPr="00921872" w:rsidRDefault="007B6E73" w:rsidP="00576BCD">
      <w:pPr>
        <w:pStyle w:val="Style47"/>
        <w:widowControl/>
        <w:spacing w:before="115" w:line="240" w:lineRule="auto"/>
        <w:jc w:val="left"/>
        <w:rPr>
          <w:rStyle w:val="FontStyle70"/>
          <w:lang w:val="en-US"/>
        </w:rPr>
      </w:pPr>
      <w:r>
        <w:rPr>
          <w:rStyle w:val="FontStyle72"/>
        </w:rPr>
        <w:t>ονοματεπώνυμ</w:t>
      </w:r>
      <w:r w:rsidR="00921872">
        <w:rPr>
          <w:rStyle w:val="FontStyle72"/>
        </w:rPr>
        <w:t>ο, ιδιότητα, σφραγίδα, υπογραφή</w:t>
      </w:r>
    </w:p>
    <w:sectPr w:rsidR="00D16C4B" w:rsidRPr="00921872" w:rsidSect="00DA5E8F">
      <w:footerReference w:type="even" r:id="rId17"/>
      <w:footerReference w:type="default" r:id="rId18"/>
      <w:pgSz w:w="11909" w:h="16834"/>
      <w:pgMar w:top="1085" w:right="595" w:bottom="360" w:left="102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F8A" w:rsidRDefault="007D3F8A">
      <w:r>
        <w:separator/>
      </w:r>
    </w:p>
  </w:endnote>
  <w:endnote w:type="continuationSeparator" w:id="0">
    <w:p w:rsidR="007D3F8A" w:rsidRDefault="007D3F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74" w:rsidRDefault="00F641DC">
    <w:pPr>
      <w:pStyle w:val="Style1"/>
      <w:widowControl/>
      <w:jc w:val="right"/>
      <w:rPr>
        <w:rStyle w:val="FontStyle71"/>
      </w:rPr>
    </w:pPr>
    <w:r>
      <w:rPr>
        <w:rStyle w:val="FontStyle71"/>
      </w:rPr>
      <w:fldChar w:fldCharType="begin"/>
    </w:r>
    <w:r w:rsidR="00355A74">
      <w:rPr>
        <w:rStyle w:val="FontStyle71"/>
      </w:rPr>
      <w:instrText>PAGE</w:instrText>
    </w:r>
    <w:r>
      <w:rPr>
        <w:rStyle w:val="FontStyle71"/>
      </w:rPr>
      <w:fldChar w:fldCharType="separate"/>
    </w:r>
    <w:r w:rsidR="00355A74">
      <w:rPr>
        <w:rStyle w:val="FontStyle71"/>
        <w:noProof/>
      </w:rPr>
      <w:t>2</w:t>
    </w:r>
    <w:r>
      <w:rPr>
        <w:rStyle w:val="FontStyle71"/>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74" w:rsidRDefault="00F641DC">
    <w:pPr>
      <w:pStyle w:val="Style42"/>
      <w:widowControl/>
      <w:ind w:right="-797"/>
      <w:jc w:val="right"/>
      <w:rPr>
        <w:rStyle w:val="FontStyle73"/>
      </w:rPr>
    </w:pPr>
    <w:r>
      <w:rPr>
        <w:rStyle w:val="FontStyle73"/>
      </w:rPr>
      <w:fldChar w:fldCharType="begin"/>
    </w:r>
    <w:r w:rsidR="00355A74">
      <w:rPr>
        <w:rStyle w:val="FontStyle73"/>
      </w:rPr>
      <w:instrText>PAGE</w:instrText>
    </w:r>
    <w:r>
      <w:rPr>
        <w:rStyle w:val="FontStyle73"/>
      </w:rPr>
      <w:fldChar w:fldCharType="separate"/>
    </w:r>
    <w:r w:rsidR="009316C3">
      <w:rPr>
        <w:rStyle w:val="FontStyle73"/>
        <w:noProof/>
      </w:rPr>
      <w:t>9</w:t>
    </w:r>
    <w:r>
      <w:rPr>
        <w:rStyle w:val="FontStyle7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74" w:rsidRDefault="00F641DC">
    <w:pPr>
      <w:pStyle w:val="Style1"/>
      <w:widowControl/>
      <w:jc w:val="right"/>
      <w:rPr>
        <w:rStyle w:val="FontStyle71"/>
      </w:rPr>
    </w:pPr>
    <w:r>
      <w:rPr>
        <w:rStyle w:val="FontStyle71"/>
      </w:rPr>
      <w:fldChar w:fldCharType="begin"/>
    </w:r>
    <w:r w:rsidR="00355A74">
      <w:rPr>
        <w:rStyle w:val="FontStyle71"/>
      </w:rPr>
      <w:instrText>PAGE</w:instrText>
    </w:r>
    <w:r>
      <w:rPr>
        <w:rStyle w:val="FontStyle71"/>
      </w:rPr>
      <w:fldChar w:fldCharType="separate"/>
    </w:r>
    <w:r w:rsidR="002E2758">
      <w:rPr>
        <w:rStyle w:val="FontStyle71"/>
        <w:noProof/>
      </w:rPr>
      <w:t>1</w:t>
    </w:r>
    <w:r>
      <w:rPr>
        <w:rStyle w:val="FontStyle7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74" w:rsidRDefault="00F641DC">
    <w:pPr>
      <w:pStyle w:val="Style1"/>
      <w:widowControl/>
      <w:jc w:val="right"/>
      <w:rPr>
        <w:rStyle w:val="FontStyle71"/>
      </w:rPr>
    </w:pPr>
    <w:r>
      <w:rPr>
        <w:rStyle w:val="FontStyle71"/>
      </w:rPr>
      <w:fldChar w:fldCharType="begin"/>
    </w:r>
    <w:r w:rsidR="00355A74">
      <w:rPr>
        <w:rStyle w:val="FontStyle71"/>
      </w:rPr>
      <w:instrText>PAGE</w:instrText>
    </w:r>
    <w:r>
      <w:rPr>
        <w:rStyle w:val="FontStyle71"/>
      </w:rPr>
      <w:fldChar w:fldCharType="separate"/>
    </w:r>
    <w:r w:rsidR="002E2758">
      <w:rPr>
        <w:rStyle w:val="FontStyle71"/>
        <w:noProof/>
      </w:rPr>
      <w:t>2</w:t>
    </w:r>
    <w:r>
      <w:rPr>
        <w:rStyle w:val="FontStyle7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74" w:rsidRDefault="00F641DC">
    <w:pPr>
      <w:pStyle w:val="Style1"/>
      <w:widowControl/>
      <w:jc w:val="right"/>
      <w:rPr>
        <w:rStyle w:val="FontStyle71"/>
      </w:rPr>
    </w:pPr>
    <w:r>
      <w:rPr>
        <w:rStyle w:val="FontStyle71"/>
      </w:rPr>
      <w:fldChar w:fldCharType="begin"/>
    </w:r>
    <w:r w:rsidR="00355A74">
      <w:rPr>
        <w:rStyle w:val="FontStyle71"/>
      </w:rPr>
      <w:instrText>PAGE</w:instrText>
    </w:r>
    <w:r>
      <w:rPr>
        <w:rStyle w:val="FontStyle71"/>
      </w:rPr>
      <w:fldChar w:fldCharType="separate"/>
    </w:r>
    <w:r w:rsidR="00355A74">
      <w:rPr>
        <w:rStyle w:val="FontStyle71"/>
        <w:noProof/>
      </w:rPr>
      <w:t>13</w:t>
    </w:r>
    <w:r>
      <w:rPr>
        <w:rStyle w:val="FontStyle7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74" w:rsidRDefault="00F641DC">
    <w:pPr>
      <w:pStyle w:val="Style1"/>
      <w:widowControl/>
      <w:jc w:val="right"/>
      <w:rPr>
        <w:rStyle w:val="FontStyle71"/>
      </w:rPr>
    </w:pPr>
    <w:r>
      <w:rPr>
        <w:rStyle w:val="FontStyle71"/>
      </w:rPr>
      <w:fldChar w:fldCharType="begin"/>
    </w:r>
    <w:r w:rsidR="00355A74">
      <w:rPr>
        <w:rStyle w:val="FontStyle71"/>
      </w:rPr>
      <w:instrText>PAGE</w:instrText>
    </w:r>
    <w:r>
      <w:rPr>
        <w:rStyle w:val="FontStyle71"/>
      </w:rPr>
      <w:fldChar w:fldCharType="separate"/>
    </w:r>
    <w:r w:rsidR="002E2758">
      <w:rPr>
        <w:rStyle w:val="FontStyle71"/>
        <w:noProof/>
      </w:rPr>
      <w:t>4</w:t>
    </w:r>
    <w:r>
      <w:rPr>
        <w:rStyle w:val="FontStyle7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74" w:rsidRDefault="00F641DC">
    <w:pPr>
      <w:pStyle w:val="Style1"/>
      <w:widowControl/>
      <w:jc w:val="right"/>
      <w:rPr>
        <w:rStyle w:val="FontStyle71"/>
      </w:rPr>
    </w:pPr>
    <w:r>
      <w:rPr>
        <w:rStyle w:val="FontStyle71"/>
      </w:rPr>
      <w:fldChar w:fldCharType="begin"/>
    </w:r>
    <w:r w:rsidR="00355A74">
      <w:rPr>
        <w:rStyle w:val="FontStyle71"/>
      </w:rPr>
      <w:instrText>PAGE</w:instrText>
    </w:r>
    <w:r>
      <w:rPr>
        <w:rStyle w:val="FontStyle71"/>
      </w:rPr>
      <w:fldChar w:fldCharType="separate"/>
    </w:r>
    <w:r w:rsidR="002E2758">
      <w:rPr>
        <w:rStyle w:val="FontStyle71"/>
        <w:noProof/>
      </w:rPr>
      <w:t>5</w:t>
    </w:r>
    <w:r>
      <w:rPr>
        <w:rStyle w:val="FontStyle71"/>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74" w:rsidRDefault="00F641DC">
    <w:pPr>
      <w:pStyle w:val="Style1"/>
      <w:widowControl/>
      <w:jc w:val="right"/>
      <w:rPr>
        <w:rStyle w:val="FontStyle71"/>
      </w:rPr>
    </w:pPr>
    <w:r>
      <w:rPr>
        <w:rStyle w:val="FontStyle71"/>
      </w:rPr>
      <w:fldChar w:fldCharType="begin"/>
    </w:r>
    <w:r w:rsidR="00355A74">
      <w:rPr>
        <w:rStyle w:val="FontStyle71"/>
      </w:rPr>
      <w:instrText>PAGE</w:instrText>
    </w:r>
    <w:r>
      <w:rPr>
        <w:rStyle w:val="FontStyle71"/>
      </w:rPr>
      <w:fldChar w:fldCharType="separate"/>
    </w:r>
    <w:r w:rsidR="003C3B21">
      <w:rPr>
        <w:rStyle w:val="FontStyle71"/>
        <w:noProof/>
      </w:rPr>
      <w:t>8</w:t>
    </w:r>
    <w:r>
      <w:rPr>
        <w:rStyle w:val="FontStyle71"/>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74" w:rsidRDefault="00355A74">
    <w:pPr>
      <w:widowControl/>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74" w:rsidRDefault="00F641DC">
    <w:pPr>
      <w:pStyle w:val="Style42"/>
      <w:widowControl/>
      <w:ind w:right="-797"/>
      <w:jc w:val="right"/>
      <w:rPr>
        <w:rStyle w:val="FontStyle73"/>
      </w:rPr>
    </w:pPr>
    <w:r>
      <w:rPr>
        <w:rStyle w:val="FontStyle73"/>
      </w:rPr>
      <w:fldChar w:fldCharType="begin"/>
    </w:r>
    <w:r w:rsidR="00355A74">
      <w:rPr>
        <w:rStyle w:val="FontStyle73"/>
      </w:rPr>
      <w:instrText>PAGE</w:instrText>
    </w:r>
    <w:r>
      <w:rPr>
        <w:rStyle w:val="FontStyle73"/>
      </w:rPr>
      <w:fldChar w:fldCharType="separate"/>
    </w:r>
    <w:r w:rsidR="002E2758">
      <w:rPr>
        <w:rStyle w:val="FontStyle73"/>
        <w:noProof/>
      </w:rPr>
      <w:t>8</w:t>
    </w:r>
    <w:r>
      <w:rPr>
        <w:rStyle w:val="FontStyle7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F8A" w:rsidRDefault="007D3F8A">
      <w:r>
        <w:separator/>
      </w:r>
    </w:p>
  </w:footnote>
  <w:footnote w:type="continuationSeparator" w:id="0">
    <w:p w:rsidR="007D3F8A" w:rsidRDefault="007D3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0C54FE"/>
    <w:lvl w:ilvl="0">
      <w:numFmt w:val="bullet"/>
      <w:lvlText w:val="*"/>
      <w:lvlJc w:val="left"/>
    </w:lvl>
  </w:abstractNum>
  <w:abstractNum w:abstractNumId="1">
    <w:nsid w:val="2F022784"/>
    <w:multiLevelType w:val="singleLevel"/>
    <w:tmpl w:val="4AD2DBFA"/>
    <w:lvl w:ilvl="0">
      <w:start w:val="1"/>
      <w:numFmt w:val="decimal"/>
      <w:lvlText w:val="%1."/>
      <w:legacy w:legacy="1" w:legacySpace="0" w:legacyIndent="355"/>
      <w:lvlJc w:val="left"/>
      <w:rPr>
        <w:rFonts w:ascii="Calibri" w:hAnsi="Calibri" w:hint="default"/>
      </w:rPr>
    </w:lvl>
  </w:abstractNum>
  <w:abstractNum w:abstractNumId="2">
    <w:nsid w:val="496E38E3"/>
    <w:multiLevelType w:val="singleLevel"/>
    <w:tmpl w:val="63B82364"/>
    <w:lvl w:ilvl="0">
      <w:start w:val="1"/>
      <w:numFmt w:val="decimal"/>
      <w:lvlText w:val="(%1)"/>
      <w:legacy w:legacy="1" w:legacySpace="0" w:legacyIndent="288"/>
      <w:lvlJc w:val="left"/>
      <w:rPr>
        <w:rFonts w:ascii="Calibri" w:hAnsi="Calibri" w:hint="default"/>
      </w:rPr>
    </w:lvl>
  </w:abstractNum>
  <w:abstractNum w:abstractNumId="3">
    <w:nsid w:val="5275263E"/>
    <w:multiLevelType w:val="singleLevel"/>
    <w:tmpl w:val="9170F040"/>
    <w:lvl w:ilvl="0">
      <w:start w:val="2"/>
      <w:numFmt w:val="decimal"/>
      <w:lvlText w:val="%1."/>
      <w:legacy w:legacy="1" w:legacySpace="0" w:legacyIndent="355"/>
      <w:lvlJc w:val="left"/>
      <w:rPr>
        <w:rFonts w:ascii="Calibri" w:hAnsi="Calibri" w:hint="default"/>
      </w:rPr>
    </w:lvl>
  </w:abstractNum>
  <w:abstractNum w:abstractNumId="4">
    <w:nsid w:val="5C3C23C7"/>
    <w:multiLevelType w:val="singleLevel"/>
    <w:tmpl w:val="97AAD04E"/>
    <w:lvl w:ilvl="0">
      <w:start w:val="1"/>
      <w:numFmt w:val="decimal"/>
      <w:lvlText w:val="5.2.1.%1"/>
      <w:legacy w:legacy="1" w:legacySpace="0" w:legacyIndent="720"/>
      <w:lvlJc w:val="left"/>
      <w:rPr>
        <w:rFonts w:ascii="Calibri" w:hAnsi="Calibri" w:hint="default"/>
      </w:rPr>
    </w:lvl>
  </w:abstractNum>
  <w:abstractNum w:abstractNumId="5">
    <w:nsid w:val="60C22E15"/>
    <w:multiLevelType w:val="singleLevel"/>
    <w:tmpl w:val="63B82364"/>
    <w:lvl w:ilvl="0">
      <w:start w:val="1"/>
      <w:numFmt w:val="decimal"/>
      <w:lvlText w:val="(%1)"/>
      <w:legacy w:legacy="1" w:legacySpace="0" w:legacyIndent="288"/>
      <w:lvlJc w:val="left"/>
      <w:rPr>
        <w:rFonts w:ascii="Calibri" w:hAnsi="Calibri" w:hint="default"/>
      </w:rPr>
    </w:lvl>
  </w:abstractNum>
  <w:abstractNum w:abstractNumId="6">
    <w:nsid w:val="64FC7067"/>
    <w:multiLevelType w:val="singleLevel"/>
    <w:tmpl w:val="63B82364"/>
    <w:lvl w:ilvl="0">
      <w:start w:val="1"/>
      <w:numFmt w:val="decimal"/>
      <w:lvlText w:val="(%1)"/>
      <w:legacy w:legacy="1" w:legacySpace="0" w:legacyIndent="288"/>
      <w:lvlJc w:val="left"/>
      <w:rPr>
        <w:rFonts w:ascii="Calibri" w:hAnsi="Calibri" w:hint="default"/>
      </w:rPr>
    </w:lvl>
  </w:abstractNum>
  <w:abstractNum w:abstractNumId="7">
    <w:nsid w:val="72241847"/>
    <w:multiLevelType w:val="singleLevel"/>
    <w:tmpl w:val="F1DE7EF0"/>
    <w:lvl w:ilvl="0">
      <w:start w:val="1"/>
      <w:numFmt w:val="decimal"/>
      <w:lvlText w:val="%1."/>
      <w:legacy w:legacy="1" w:legacySpace="0" w:legacyIndent="307"/>
      <w:lvlJc w:val="left"/>
      <w:rPr>
        <w:rFonts w:ascii="Calibri" w:hAnsi="Calibri" w:hint="default"/>
      </w:rPr>
    </w:lvl>
  </w:abstractNum>
  <w:abstractNum w:abstractNumId="8">
    <w:nsid w:val="73861DBA"/>
    <w:multiLevelType w:val="singleLevel"/>
    <w:tmpl w:val="63B82364"/>
    <w:lvl w:ilvl="0">
      <w:start w:val="1"/>
      <w:numFmt w:val="decimal"/>
      <w:lvlText w:val="(%1)"/>
      <w:legacy w:legacy="1" w:legacySpace="0" w:legacyIndent="288"/>
      <w:lvlJc w:val="left"/>
      <w:rPr>
        <w:rFonts w:ascii="Calibri" w:hAnsi="Calibri" w:hint="default"/>
      </w:rPr>
    </w:lvl>
  </w:abstractNum>
  <w:abstractNum w:abstractNumId="9">
    <w:nsid w:val="7F0A6711"/>
    <w:multiLevelType w:val="singleLevel"/>
    <w:tmpl w:val="63B82364"/>
    <w:lvl w:ilvl="0">
      <w:start w:val="1"/>
      <w:numFmt w:val="decimal"/>
      <w:lvlText w:val="(%1)"/>
      <w:legacy w:legacy="1" w:legacySpace="0" w:legacyIndent="288"/>
      <w:lvlJc w:val="left"/>
      <w:rPr>
        <w:rFonts w:ascii="Calibri" w:hAnsi="Calibri" w:hint="default"/>
      </w:rPr>
    </w:lvl>
  </w:abstractNum>
  <w:num w:numId="1">
    <w:abstractNumId w:val="7"/>
  </w:num>
  <w:num w:numId="2">
    <w:abstractNumId w:val="0"/>
    <w:lvlOverride w:ilvl="0">
      <w:lvl w:ilvl="0">
        <w:start w:val="65535"/>
        <w:numFmt w:val="bullet"/>
        <w:lvlText w:val="-"/>
        <w:legacy w:legacy="1" w:legacySpace="0" w:legacyIndent="792"/>
        <w:lvlJc w:val="left"/>
        <w:rPr>
          <w:rFonts w:ascii="Calibri" w:hAnsi="Calibri" w:hint="default"/>
        </w:rPr>
      </w:lvl>
    </w:lvlOverride>
  </w:num>
  <w:num w:numId="3">
    <w:abstractNumId w:val="0"/>
    <w:lvlOverride w:ilvl="0">
      <w:lvl w:ilvl="0">
        <w:start w:val="65535"/>
        <w:numFmt w:val="bullet"/>
        <w:lvlText w:val="-"/>
        <w:legacy w:legacy="1" w:legacySpace="0" w:legacyIndent="427"/>
        <w:lvlJc w:val="left"/>
        <w:rPr>
          <w:rFonts w:ascii="Calibri" w:hAnsi="Calibri" w:hint="default"/>
        </w:rPr>
      </w:lvl>
    </w:lvlOverride>
  </w:num>
  <w:num w:numId="4">
    <w:abstractNumId w:val="0"/>
    <w:lvlOverride w:ilvl="0">
      <w:lvl w:ilvl="0">
        <w:start w:val="65535"/>
        <w:numFmt w:val="bullet"/>
        <w:lvlText w:val="•"/>
        <w:legacy w:legacy="1" w:legacySpace="0" w:legacyIndent="120"/>
        <w:lvlJc w:val="left"/>
        <w:rPr>
          <w:rFonts w:ascii="Calibri" w:hAnsi="Calibri" w:hint="default"/>
        </w:rPr>
      </w:lvl>
    </w:lvlOverride>
  </w:num>
  <w:num w:numId="5">
    <w:abstractNumId w:val="0"/>
    <w:lvlOverride w:ilvl="0">
      <w:lvl w:ilvl="0">
        <w:start w:val="65535"/>
        <w:numFmt w:val="bullet"/>
        <w:lvlText w:val="-"/>
        <w:legacy w:legacy="1" w:legacySpace="0" w:legacyIndent="432"/>
        <w:lvlJc w:val="left"/>
        <w:rPr>
          <w:rFonts w:ascii="Calibri" w:hAnsi="Calibri" w:hint="default"/>
        </w:rPr>
      </w:lvl>
    </w:lvlOverride>
  </w:num>
  <w:num w:numId="6">
    <w:abstractNumId w:val="0"/>
    <w:lvlOverride w:ilvl="0">
      <w:lvl w:ilvl="0">
        <w:start w:val="65535"/>
        <w:numFmt w:val="bullet"/>
        <w:lvlText w:val="•"/>
        <w:legacy w:legacy="1" w:legacySpace="0" w:legacyIndent="134"/>
        <w:lvlJc w:val="left"/>
        <w:rPr>
          <w:rFonts w:ascii="Calibri" w:hAnsi="Calibri" w:hint="default"/>
        </w:rPr>
      </w:lvl>
    </w:lvlOverride>
  </w:num>
  <w:num w:numId="7">
    <w:abstractNumId w:val="0"/>
    <w:lvlOverride w:ilvl="0">
      <w:lvl w:ilvl="0">
        <w:start w:val="65535"/>
        <w:numFmt w:val="bullet"/>
        <w:lvlText w:val="•"/>
        <w:legacy w:legacy="1" w:legacySpace="0" w:legacyIndent="586"/>
        <w:lvlJc w:val="left"/>
        <w:rPr>
          <w:rFonts w:ascii="Calibri" w:hAnsi="Calibri" w:hint="default"/>
        </w:rPr>
      </w:lvl>
    </w:lvlOverride>
  </w:num>
  <w:num w:numId="8">
    <w:abstractNumId w:val="0"/>
    <w:lvlOverride w:ilvl="0">
      <w:lvl w:ilvl="0">
        <w:start w:val="65535"/>
        <w:numFmt w:val="bullet"/>
        <w:lvlText w:val="-"/>
        <w:legacy w:legacy="1" w:legacySpace="0" w:legacyIndent="288"/>
        <w:lvlJc w:val="left"/>
        <w:rPr>
          <w:rFonts w:ascii="Calibri" w:hAnsi="Calibri" w:hint="default"/>
        </w:rPr>
      </w:lvl>
    </w:lvlOverride>
  </w:num>
  <w:num w:numId="9">
    <w:abstractNumId w:val="8"/>
  </w:num>
  <w:num w:numId="10">
    <w:abstractNumId w:val="0"/>
    <w:lvlOverride w:ilvl="0">
      <w:lvl w:ilvl="0">
        <w:start w:val="65535"/>
        <w:numFmt w:val="bullet"/>
        <w:lvlText w:val="•"/>
        <w:legacy w:legacy="1" w:legacySpace="0" w:legacyIndent="130"/>
        <w:lvlJc w:val="left"/>
        <w:rPr>
          <w:rFonts w:ascii="Calibri" w:hAnsi="Calibri" w:hint="default"/>
        </w:rPr>
      </w:lvl>
    </w:lvlOverride>
  </w:num>
  <w:num w:numId="11">
    <w:abstractNumId w:val="0"/>
    <w:lvlOverride w:ilvl="0">
      <w:lvl w:ilvl="0">
        <w:start w:val="65535"/>
        <w:numFmt w:val="bullet"/>
        <w:lvlText w:val="-"/>
        <w:legacy w:legacy="1" w:legacySpace="0" w:legacyIndent="422"/>
        <w:lvlJc w:val="left"/>
        <w:rPr>
          <w:rFonts w:ascii="Calibri" w:hAnsi="Calibri" w:hint="default"/>
        </w:rPr>
      </w:lvl>
    </w:lvlOverride>
  </w:num>
  <w:num w:numId="12">
    <w:abstractNumId w:val="9"/>
  </w:num>
  <w:num w:numId="13">
    <w:abstractNumId w:val="0"/>
    <w:lvlOverride w:ilvl="0">
      <w:lvl w:ilvl="0">
        <w:start w:val="65535"/>
        <w:numFmt w:val="bullet"/>
        <w:lvlText w:val="-"/>
        <w:legacy w:legacy="1" w:legacySpace="0" w:legacyIndent="787"/>
        <w:lvlJc w:val="left"/>
        <w:rPr>
          <w:rFonts w:ascii="Calibri" w:hAnsi="Calibri" w:hint="default"/>
        </w:rPr>
      </w:lvl>
    </w:lvlOverride>
  </w:num>
  <w:num w:numId="14">
    <w:abstractNumId w:val="0"/>
    <w:lvlOverride w:ilvl="0">
      <w:lvl w:ilvl="0">
        <w:start w:val="65535"/>
        <w:numFmt w:val="bullet"/>
        <w:lvlText w:val="-"/>
        <w:legacy w:legacy="1" w:legacySpace="0" w:legacyIndent="283"/>
        <w:lvlJc w:val="left"/>
        <w:rPr>
          <w:rFonts w:ascii="Calibri" w:hAnsi="Calibri" w:hint="default"/>
        </w:rPr>
      </w:lvl>
    </w:lvlOverride>
  </w:num>
  <w:num w:numId="15">
    <w:abstractNumId w:val="2"/>
  </w:num>
  <w:num w:numId="16">
    <w:abstractNumId w:val="0"/>
    <w:lvlOverride w:ilvl="0">
      <w:lvl w:ilvl="0">
        <w:start w:val="65535"/>
        <w:numFmt w:val="bullet"/>
        <w:lvlText w:val="•"/>
        <w:legacy w:legacy="1" w:legacySpace="0" w:legacyIndent="346"/>
        <w:lvlJc w:val="left"/>
        <w:rPr>
          <w:rFonts w:ascii="Calibri" w:hAnsi="Calibri" w:hint="default"/>
        </w:rPr>
      </w:lvl>
    </w:lvlOverride>
  </w:num>
  <w:num w:numId="17">
    <w:abstractNumId w:val="3"/>
  </w:num>
  <w:num w:numId="18">
    <w:abstractNumId w:val="3"/>
    <w:lvlOverride w:ilvl="0">
      <w:lvl w:ilvl="0">
        <w:start w:val="5"/>
        <w:numFmt w:val="decimal"/>
        <w:lvlText w:val="%1."/>
        <w:legacy w:legacy="1" w:legacySpace="0" w:legacyIndent="350"/>
        <w:lvlJc w:val="left"/>
        <w:rPr>
          <w:rFonts w:ascii="Calibri" w:hAnsi="Calibri" w:hint="default"/>
        </w:rPr>
      </w:lvl>
    </w:lvlOverride>
  </w:num>
  <w:num w:numId="19">
    <w:abstractNumId w:val="1"/>
  </w:num>
  <w:num w:numId="20">
    <w:abstractNumId w:val="0"/>
    <w:lvlOverride w:ilvl="0">
      <w:lvl w:ilvl="0">
        <w:start w:val="65535"/>
        <w:numFmt w:val="bullet"/>
        <w:lvlText w:val="■"/>
        <w:legacy w:legacy="1" w:legacySpace="0" w:legacyIndent="250"/>
        <w:lvlJc w:val="left"/>
        <w:rPr>
          <w:rFonts w:ascii="Calibri" w:hAnsi="Calibri" w:hint="default"/>
        </w:rPr>
      </w:lvl>
    </w:lvlOverride>
  </w:num>
  <w:num w:numId="21">
    <w:abstractNumId w:val="4"/>
  </w:num>
  <w:num w:numId="22">
    <w:abstractNumId w:val="6"/>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GrammaticalErrors/>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F20FBD"/>
    <w:rsid w:val="0001274F"/>
    <w:rsid w:val="00054520"/>
    <w:rsid w:val="00056280"/>
    <w:rsid w:val="000751A0"/>
    <w:rsid w:val="000C5049"/>
    <w:rsid w:val="000D48DE"/>
    <w:rsid w:val="000D71CC"/>
    <w:rsid w:val="000E1E30"/>
    <w:rsid w:val="00106A4A"/>
    <w:rsid w:val="0014648E"/>
    <w:rsid w:val="001A55B2"/>
    <w:rsid w:val="001A75F5"/>
    <w:rsid w:val="001B352A"/>
    <w:rsid w:val="001D1058"/>
    <w:rsid w:val="001E31D2"/>
    <w:rsid w:val="00241C44"/>
    <w:rsid w:val="00277F05"/>
    <w:rsid w:val="002A3523"/>
    <w:rsid w:val="002A58D5"/>
    <w:rsid w:val="002B7DD9"/>
    <w:rsid w:val="002E2758"/>
    <w:rsid w:val="002F1C5D"/>
    <w:rsid w:val="00306CE6"/>
    <w:rsid w:val="00314D9E"/>
    <w:rsid w:val="00355A74"/>
    <w:rsid w:val="0036199A"/>
    <w:rsid w:val="00364327"/>
    <w:rsid w:val="00383E87"/>
    <w:rsid w:val="003C3B21"/>
    <w:rsid w:val="003D0926"/>
    <w:rsid w:val="003E6F38"/>
    <w:rsid w:val="003F38C3"/>
    <w:rsid w:val="003F62B9"/>
    <w:rsid w:val="003F7585"/>
    <w:rsid w:val="00444EA8"/>
    <w:rsid w:val="00475399"/>
    <w:rsid w:val="00493B57"/>
    <w:rsid w:val="004A0FCD"/>
    <w:rsid w:val="00507F2C"/>
    <w:rsid w:val="005204A9"/>
    <w:rsid w:val="00531745"/>
    <w:rsid w:val="00576BCD"/>
    <w:rsid w:val="00584995"/>
    <w:rsid w:val="005A5CD6"/>
    <w:rsid w:val="005D7484"/>
    <w:rsid w:val="006227D8"/>
    <w:rsid w:val="00645C5F"/>
    <w:rsid w:val="0069519C"/>
    <w:rsid w:val="006F0935"/>
    <w:rsid w:val="006F2D40"/>
    <w:rsid w:val="00731017"/>
    <w:rsid w:val="0073589E"/>
    <w:rsid w:val="00740DDB"/>
    <w:rsid w:val="007521B3"/>
    <w:rsid w:val="007B6E73"/>
    <w:rsid w:val="007D3F8A"/>
    <w:rsid w:val="007E71D4"/>
    <w:rsid w:val="00821689"/>
    <w:rsid w:val="00896D38"/>
    <w:rsid w:val="008F56FF"/>
    <w:rsid w:val="009006A8"/>
    <w:rsid w:val="00920A93"/>
    <w:rsid w:val="00921872"/>
    <w:rsid w:val="009316C3"/>
    <w:rsid w:val="009345EC"/>
    <w:rsid w:val="00955DF7"/>
    <w:rsid w:val="009B5DAB"/>
    <w:rsid w:val="00A02042"/>
    <w:rsid w:val="00A068B0"/>
    <w:rsid w:val="00A51C41"/>
    <w:rsid w:val="00A85CBC"/>
    <w:rsid w:val="00AA12D8"/>
    <w:rsid w:val="00AB23F7"/>
    <w:rsid w:val="00AB3C80"/>
    <w:rsid w:val="00AB494B"/>
    <w:rsid w:val="00AD6AFB"/>
    <w:rsid w:val="00AD7262"/>
    <w:rsid w:val="00AF72C9"/>
    <w:rsid w:val="00B05B77"/>
    <w:rsid w:val="00B35E54"/>
    <w:rsid w:val="00B46752"/>
    <w:rsid w:val="00B52FF9"/>
    <w:rsid w:val="00B5682E"/>
    <w:rsid w:val="00B84934"/>
    <w:rsid w:val="00BB58A6"/>
    <w:rsid w:val="00BD34D0"/>
    <w:rsid w:val="00C220B1"/>
    <w:rsid w:val="00C26B7A"/>
    <w:rsid w:val="00C2704C"/>
    <w:rsid w:val="00C3226E"/>
    <w:rsid w:val="00C472EB"/>
    <w:rsid w:val="00C645B8"/>
    <w:rsid w:val="00C74379"/>
    <w:rsid w:val="00C74DF2"/>
    <w:rsid w:val="00C76DCC"/>
    <w:rsid w:val="00C82771"/>
    <w:rsid w:val="00C82877"/>
    <w:rsid w:val="00C9015A"/>
    <w:rsid w:val="00CA2600"/>
    <w:rsid w:val="00CB5B5B"/>
    <w:rsid w:val="00CC0F0F"/>
    <w:rsid w:val="00CE30BF"/>
    <w:rsid w:val="00CE7AE0"/>
    <w:rsid w:val="00D05A8C"/>
    <w:rsid w:val="00D16C4B"/>
    <w:rsid w:val="00D217B8"/>
    <w:rsid w:val="00D3583E"/>
    <w:rsid w:val="00DA5E8F"/>
    <w:rsid w:val="00DB6862"/>
    <w:rsid w:val="00DE4E2C"/>
    <w:rsid w:val="00E23F16"/>
    <w:rsid w:val="00E44B1C"/>
    <w:rsid w:val="00E5093F"/>
    <w:rsid w:val="00E53407"/>
    <w:rsid w:val="00EB3FA8"/>
    <w:rsid w:val="00EC0EF2"/>
    <w:rsid w:val="00EC20F9"/>
    <w:rsid w:val="00ED386D"/>
    <w:rsid w:val="00EF1E04"/>
    <w:rsid w:val="00EF2623"/>
    <w:rsid w:val="00EF42F8"/>
    <w:rsid w:val="00F15D7C"/>
    <w:rsid w:val="00F20FBD"/>
    <w:rsid w:val="00F2498A"/>
    <w:rsid w:val="00F641DC"/>
    <w:rsid w:val="00F84FC3"/>
    <w:rsid w:val="00F86313"/>
    <w:rsid w:val="00FA4E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52"/>
    <w:pPr>
      <w:widowControl w:val="0"/>
      <w:autoSpaceDE w:val="0"/>
      <w:autoSpaceDN w:val="0"/>
      <w:adjustRightInd w:val="0"/>
      <w:spacing w:after="0" w:line="240" w:lineRule="auto"/>
    </w:pPr>
    <w:rPr>
      <w:rFonts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46752"/>
    <w:pPr>
      <w:jc w:val="both"/>
    </w:pPr>
  </w:style>
  <w:style w:type="paragraph" w:customStyle="1" w:styleId="Style2">
    <w:name w:val="Style2"/>
    <w:basedOn w:val="a"/>
    <w:uiPriority w:val="99"/>
    <w:rsid w:val="00B46752"/>
    <w:pPr>
      <w:spacing w:line="202" w:lineRule="exact"/>
    </w:pPr>
  </w:style>
  <w:style w:type="paragraph" w:customStyle="1" w:styleId="Style3">
    <w:name w:val="Style3"/>
    <w:basedOn w:val="a"/>
    <w:uiPriority w:val="99"/>
    <w:rsid w:val="00B46752"/>
  </w:style>
  <w:style w:type="paragraph" w:customStyle="1" w:styleId="Style4">
    <w:name w:val="Style4"/>
    <w:basedOn w:val="a"/>
    <w:uiPriority w:val="99"/>
    <w:rsid w:val="00B46752"/>
    <w:pPr>
      <w:spacing w:line="451" w:lineRule="exact"/>
      <w:ind w:hanging="1368"/>
    </w:pPr>
  </w:style>
  <w:style w:type="paragraph" w:customStyle="1" w:styleId="Style5">
    <w:name w:val="Style5"/>
    <w:basedOn w:val="a"/>
    <w:uiPriority w:val="99"/>
    <w:rsid w:val="00B46752"/>
    <w:pPr>
      <w:jc w:val="both"/>
    </w:pPr>
  </w:style>
  <w:style w:type="paragraph" w:customStyle="1" w:styleId="Style6">
    <w:name w:val="Style6"/>
    <w:basedOn w:val="a"/>
    <w:uiPriority w:val="99"/>
    <w:rsid w:val="00B46752"/>
    <w:pPr>
      <w:spacing w:line="310" w:lineRule="exact"/>
    </w:pPr>
  </w:style>
  <w:style w:type="paragraph" w:customStyle="1" w:styleId="Style7">
    <w:name w:val="Style7"/>
    <w:basedOn w:val="a"/>
    <w:uiPriority w:val="99"/>
    <w:rsid w:val="00B46752"/>
    <w:pPr>
      <w:spacing w:line="398" w:lineRule="exact"/>
      <w:ind w:hanging="590"/>
    </w:pPr>
  </w:style>
  <w:style w:type="paragraph" w:customStyle="1" w:styleId="Style8">
    <w:name w:val="Style8"/>
    <w:basedOn w:val="a"/>
    <w:uiPriority w:val="99"/>
    <w:rsid w:val="00B46752"/>
  </w:style>
  <w:style w:type="paragraph" w:customStyle="1" w:styleId="Style9">
    <w:name w:val="Style9"/>
    <w:basedOn w:val="a"/>
    <w:uiPriority w:val="99"/>
    <w:rsid w:val="00B46752"/>
  </w:style>
  <w:style w:type="paragraph" w:customStyle="1" w:styleId="Style10">
    <w:name w:val="Style10"/>
    <w:basedOn w:val="a"/>
    <w:uiPriority w:val="99"/>
    <w:rsid w:val="00B46752"/>
    <w:pPr>
      <w:spacing w:line="307" w:lineRule="exact"/>
      <w:jc w:val="both"/>
    </w:pPr>
  </w:style>
  <w:style w:type="paragraph" w:customStyle="1" w:styleId="Style11">
    <w:name w:val="Style11"/>
    <w:basedOn w:val="a"/>
    <w:uiPriority w:val="99"/>
    <w:rsid w:val="00B46752"/>
  </w:style>
  <w:style w:type="paragraph" w:customStyle="1" w:styleId="Style12">
    <w:name w:val="Style12"/>
    <w:basedOn w:val="a"/>
    <w:uiPriority w:val="99"/>
    <w:rsid w:val="00B46752"/>
    <w:pPr>
      <w:jc w:val="center"/>
    </w:pPr>
  </w:style>
  <w:style w:type="paragraph" w:customStyle="1" w:styleId="Style13">
    <w:name w:val="Style13"/>
    <w:basedOn w:val="a"/>
    <w:uiPriority w:val="99"/>
    <w:rsid w:val="00B46752"/>
    <w:pPr>
      <w:spacing w:line="312" w:lineRule="exact"/>
      <w:ind w:hanging="787"/>
    </w:pPr>
  </w:style>
  <w:style w:type="paragraph" w:customStyle="1" w:styleId="Style14">
    <w:name w:val="Style14"/>
    <w:basedOn w:val="a"/>
    <w:uiPriority w:val="99"/>
    <w:rsid w:val="00B46752"/>
    <w:pPr>
      <w:spacing w:line="309" w:lineRule="exact"/>
      <w:jc w:val="both"/>
    </w:pPr>
  </w:style>
  <w:style w:type="paragraph" w:customStyle="1" w:styleId="Style15">
    <w:name w:val="Style15"/>
    <w:basedOn w:val="a"/>
    <w:uiPriority w:val="99"/>
    <w:rsid w:val="00B46752"/>
    <w:pPr>
      <w:spacing w:line="336" w:lineRule="exact"/>
    </w:pPr>
  </w:style>
  <w:style w:type="paragraph" w:customStyle="1" w:styleId="Style16">
    <w:name w:val="Style16"/>
    <w:basedOn w:val="a"/>
    <w:uiPriority w:val="99"/>
    <w:rsid w:val="00B46752"/>
    <w:pPr>
      <w:spacing w:line="206" w:lineRule="exact"/>
    </w:pPr>
  </w:style>
  <w:style w:type="paragraph" w:customStyle="1" w:styleId="Style17">
    <w:name w:val="Style17"/>
    <w:basedOn w:val="a"/>
    <w:uiPriority w:val="99"/>
    <w:rsid w:val="00B46752"/>
    <w:pPr>
      <w:spacing w:line="308" w:lineRule="exact"/>
      <w:jc w:val="both"/>
    </w:pPr>
  </w:style>
  <w:style w:type="paragraph" w:customStyle="1" w:styleId="Style18">
    <w:name w:val="Style18"/>
    <w:basedOn w:val="a"/>
    <w:uiPriority w:val="99"/>
    <w:rsid w:val="00B46752"/>
    <w:pPr>
      <w:spacing w:line="309" w:lineRule="exact"/>
    </w:pPr>
  </w:style>
  <w:style w:type="paragraph" w:customStyle="1" w:styleId="Style19">
    <w:name w:val="Style19"/>
    <w:basedOn w:val="a"/>
    <w:uiPriority w:val="99"/>
    <w:rsid w:val="00B46752"/>
    <w:pPr>
      <w:jc w:val="center"/>
    </w:pPr>
  </w:style>
  <w:style w:type="paragraph" w:customStyle="1" w:styleId="Style20">
    <w:name w:val="Style20"/>
    <w:basedOn w:val="a"/>
    <w:uiPriority w:val="99"/>
    <w:rsid w:val="00B46752"/>
    <w:pPr>
      <w:spacing w:line="312" w:lineRule="exact"/>
      <w:ind w:hanging="379"/>
    </w:pPr>
  </w:style>
  <w:style w:type="paragraph" w:customStyle="1" w:styleId="Style21">
    <w:name w:val="Style21"/>
    <w:basedOn w:val="a"/>
    <w:uiPriority w:val="99"/>
    <w:rsid w:val="00B46752"/>
    <w:pPr>
      <w:spacing w:line="307" w:lineRule="exact"/>
      <w:ind w:hanging="250"/>
    </w:pPr>
  </w:style>
  <w:style w:type="paragraph" w:customStyle="1" w:styleId="Style22">
    <w:name w:val="Style22"/>
    <w:basedOn w:val="a"/>
    <w:uiPriority w:val="99"/>
    <w:rsid w:val="00B46752"/>
    <w:pPr>
      <w:spacing w:line="254" w:lineRule="exact"/>
      <w:ind w:firstLine="139"/>
    </w:pPr>
  </w:style>
  <w:style w:type="paragraph" w:customStyle="1" w:styleId="Style23">
    <w:name w:val="Style23"/>
    <w:basedOn w:val="a"/>
    <w:uiPriority w:val="99"/>
    <w:rsid w:val="00B46752"/>
    <w:pPr>
      <w:spacing w:line="648" w:lineRule="exact"/>
      <w:jc w:val="center"/>
    </w:pPr>
  </w:style>
  <w:style w:type="paragraph" w:customStyle="1" w:styleId="Style24">
    <w:name w:val="Style24"/>
    <w:basedOn w:val="a"/>
    <w:uiPriority w:val="99"/>
    <w:rsid w:val="00B46752"/>
    <w:pPr>
      <w:spacing w:line="254" w:lineRule="exact"/>
      <w:jc w:val="center"/>
    </w:pPr>
  </w:style>
  <w:style w:type="paragraph" w:customStyle="1" w:styleId="Style25">
    <w:name w:val="Style25"/>
    <w:basedOn w:val="a"/>
    <w:uiPriority w:val="99"/>
    <w:rsid w:val="00B46752"/>
    <w:pPr>
      <w:spacing w:line="250" w:lineRule="exact"/>
      <w:jc w:val="center"/>
    </w:pPr>
  </w:style>
  <w:style w:type="paragraph" w:customStyle="1" w:styleId="Style26">
    <w:name w:val="Style26"/>
    <w:basedOn w:val="a"/>
    <w:uiPriority w:val="99"/>
    <w:rsid w:val="00B46752"/>
    <w:pPr>
      <w:spacing w:line="254" w:lineRule="exact"/>
      <w:ind w:hanging="58"/>
    </w:pPr>
  </w:style>
  <w:style w:type="paragraph" w:customStyle="1" w:styleId="Style27">
    <w:name w:val="Style27"/>
    <w:basedOn w:val="a"/>
    <w:uiPriority w:val="99"/>
    <w:rsid w:val="00B46752"/>
    <w:pPr>
      <w:spacing w:line="308" w:lineRule="exact"/>
      <w:ind w:hanging="120"/>
      <w:jc w:val="both"/>
    </w:pPr>
  </w:style>
  <w:style w:type="paragraph" w:customStyle="1" w:styleId="Style28">
    <w:name w:val="Style28"/>
    <w:basedOn w:val="a"/>
    <w:uiPriority w:val="99"/>
    <w:rsid w:val="00B46752"/>
    <w:pPr>
      <w:spacing w:line="309" w:lineRule="exact"/>
      <w:ind w:hanging="422"/>
      <w:jc w:val="both"/>
    </w:pPr>
  </w:style>
  <w:style w:type="paragraph" w:customStyle="1" w:styleId="Style29">
    <w:name w:val="Style29"/>
    <w:basedOn w:val="a"/>
    <w:uiPriority w:val="99"/>
    <w:rsid w:val="00B46752"/>
    <w:pPr>
      <w:spacing w:line="308" w:lineRule="exact"/>
      <w:ind w:hanging="346"/>
      <w:jc w:val="both"/>
    </w:pPr>
  </w:style>
  <w:style w:type="paragraph" w:customStyle="1" w:styleId="Style30">
    <w:name w:val="Style30"/>
    <w:basedOn w:val="a"/>
    <w:uiPriority w:val="99"/>
    <w:rsid w:val="00B46752"/>
    <w:pPr>
      <w:spacing w:line="307" w:lineRule="exact"/>
      <w:ind w:firstLine="826"/>
    </w:pPr>
  </w:style>
  <w:style w:type="paragraph" w:customStyle="1" w:styleId="Style31">
    <w:name w:val="Style31"/>
    <w:basedOn w:val="a"/>
    <w:uiPriority w:val="99"/>
    <w:rsid w:val="00B46752"/>
    <w:pPr>
      <w:spacing w:line="308" w:lineRule="exact"/>
    </w:pPr>
  </w:style>
  <w:style w:type="paragraph" w:customStyle="1" w:styleId="Style32">
    <w:name w:val="Style32"/>
    <w:basedOn w:val="a"/>
    <w:uiPriority w:val="99"/>
    <w:rsid w:val="00B46752"/>
    <w:pPr>
      <w:spacing w:line="614" w:lineRule="exact"/>
      <w:jc w:val="both"/>
    </w:pPr>
  </w:style>
  <w:style w:type="paragraph" w:customStyle="1" w:styleId="Style33">
    <w:name w:val="Style33"/>
    <w:basedOn w:val="a"/>
    <w:uiPriority w:val="99"/>
    <w:rsid w:val="00B46752"/>
    <w:pPr>
      <w:spacing w:line="206" w:lineRule="exact"/>
      <w:ind w:firstLine="418"/>
    </w:pPr>
  </w:style>
  <w:style w:type="paragraph" w:customStyle="1" w:styleId="Style34">
    <w:name w:val="Style34"/>
    <w:basedOn w:val="a"/>
    <w:uiPriority w:val="99"/>
    <w:rsid w:val="00B46752"/>
    <w:pPr>
      <w:spacing w:line="312" w:lineRule="exact"/>
      <w:jc w:val="center"/>
    </w:pPr>
  </w:style>
  <w:style w:type="paragraph" w:customStyle="1" w:styleId="Style35">
    <w:name w:val="Style35"/>
    <w:basedOn w:val="a"/>
    <w:uiPriority w:val="99"/>
    <w:rsid w:val="00B46752"/>
  </w:style>
  <w:style w:type="paragraph" w:customStyle="1" w:styleId="Style36">
    <w:name w:val="Style36"/>
    <w:basedOn w:val="a"/>
    <w:uiPriority w:val="99"/>
    <w:rsid w:val="00B46752"/>
    <w:pPr>
      <w:spacing w:line="331" w:lineRule="exact"/>
      <w:ind w:firstLine="1061"/>
    </w:pPr>
  </w:style>
  <w:style w:type="paragraph" w:customStyle="1" w:styleId="Style37">
    <w:name w:val="Style37"/>
    <w:basedOn w:val="a"/>
    <w:uiPriority w:val="99"/>
    <w:rsid w:val="00B46752"/>
    <w:pPr>
      <w:jc w:val="center"/>
    </w:pPr>
  </w:style>
  <w:style w:type="paragraph" w:customStyle="1" w:styleId="Style38">
    <w:name w:val="Style38"/>
    <w:basedOn w:val="a"/>
    <w:uiPriority w:val="99"/>
    <w:rsid w:val="00B46752"/>
    <w:pPr>
      <w:spacing w:line="310" w:lineRule="exact"/>
      <w:jc w:val="center"/>
    </w:pPr>
  </w:style>
  <w:style w:type="paragraph" w:customStyle="1" w:styleId="Style39">
    <w:name w:val="Style39"/>
    <w:basedOn w:val="a"/>
    <w:uiPriority w:val="99"/>
    <w:rsid w:val="00B46752"/>
  </w:style>
  <w:style w:type="paragraph" w:customStyle="1" w:styleId="Style40">
    <w:name w:val="Style40"/>
    <w:basedOn w:val="a"/>
    <w:uiPriority w:val="99"/>
    <w:rsid w:val="00B46752"/>
    <w:pPr>
      <w:spacing w:line="310" w:lineRule="exact"/>
    </w:pPr>
  </w:style>
  <w:style w:type="paragraph" w:customStyle="1" w:styleId="Style41">
    <w:name w:val="Style41"/>
    <w:basedOn w:val="a"/>
    <w:uiPriority w:val="99"/>
    <w:rsid w:val="00B46752"/>
    <w:pPr>
      <w:spacing w:line="312" w:lineRule="exact"/>
    </w:pPr>
  </w:style>
  <w:style w:type="paragraph" w:customStyle="1" w:styleId="Style42">
    <w:name w:val="Style42"/>
    <w:basedOn w:val="a"/>
    <w:uiPriority w:val="99"/>
    <w:rsid w:val="00B46752"/>
  </w:style>
  <w:style w:type="paragraph" w:customStyle="1" w:styleId="Style43">
    <w:name w:val="Style43"/>
    <w:basedOn w:val="a"/>
    <w:uiPriority w:val="99"/>
    <w:rsid w:val="00B46752"/>
    <w:pPr>
      <w:spacing w:line="254" w:lineRule="exact"/>
    </w:pPr>
  </w:style>
  <w:style w:type="paragraph" w:customStyle="1" w:styleId="Style44">
    <w:name w:val="Style44"/>
    <w:basedOn w:val="a"/>
    <w:uiPriority w:val="99"/>
    <w:rsid w:val="00B46752"/>
    <w:pPr>
      <w:spacing w:line="317" w:lineRule="exact"/>
      <w:ind w:hanging="859"/>
    </w:pPr>
  </w:style>
  <w:style w:type="paragraph" w:customStyle="1" w:styleId="Style45">
    <w:name w:val="Style45"/>
    <w:basedOn w:val="a"/>
    <w:uiPriority w:val="99"/>
    <w:rsid w:val="00B46752"/>
    <w:pPr>
      <w:spacing w:line="307" w:lineRule="exact"/>
      <w:ind w:hanging="355"/>
      <w:jc w:val="both"/>
    </w:pPr>
  </w:style>
  <w:style w:type="paragraph" w:customStyle="1" w:styleId="Style46">
    <w:name w:val="Style46"/>
    <w:basedOn w:val="a"/>
    <w:uiPriority w:val="99"/>
    <w:rsid w:val="00B46752"/>
    <w:pPr>
      <w:spacing w:line="235" w:lineRule="exact"/>
    </w:pPr>
  </w:style>
  <w:style w:type="paragraph" w:customStyle="1" w:styleId="Style47">
    <w:name w:val="Style47"/>
    <w:basedOn w:val="a"/>
    <w:uiPriority w:val="99"/>
    <w:rsid w:val="00B46752"/>
    <w:pPr>
      <w:spacing w:line="307" w:lineRule="exact"/>
      <w:jc w:val="both"/>
    </w:pPr>
  </w:style>
  <w:style w:type="paragraph" w:customStyle="1" w:styleId="Style48">
    <w:name w:val="Style48"/>
    <w:basedOn w:val="a"/>
    <w:uiPriority w:val="99"/>
    <w:rsid w:val="00B46752"/>
    <w:pPr>
      <w:spacing w:line="307" w:lineRule="exact"/>
    </w:pPr>
  </w:style>
  <w:style w:type="paragraph" w:customStyle="1" w:styleId="Style49">
    <w:name w:val="Style49"/>
    <w:basedOn w:val="a"/>
    <w:uiPriority w:val="99"/>
    <w:rsid w:val="00B46752"/>
  </w:style>
  <w:style w:type="paragraph" w:customStyle="1" w:styleId="Style50">
    <w:name w:val="Style50"/>
    <w:basedOn w:val="a"/>
    <w:uiPriority w:val="99"/>
    <w:rsid w:val="00B46752"/>
    <w:pPr>
      <w:spacing w:line="312" w:lineRule="exact"/>
      <w:ind w:firstLine="1589"/>
    </w:pPr>
  </w:style>
  <w:style w:type="paragraph" w:customStyle="1" w:styleId="Style51">
    <w:name w:val="Style51"/>
    <w:basedOn w:val="a"/>
    <w:uiPriority w:val="99"/>
    <w:rsid w:val="00B46752"/>
    <w:pPr>
      <w:spacing w:line="307" w:lineRule="exact"/>
      <w:ind w:hanging="278"/>
    </w:pPr>
  </w:style>
  <w:style w:type="paragraph" w:customStyle="1" w:styleId="Style52">
    <w:name w:val="Style52"/>
    <w:basedOn w:val="a"/>
    <w:uiPriority w:val="99"/>
    <w:rsid w:val="00B46752"/>
    <w:pPr>
      <w:spacing w:line="312" w:lineRule="exact"/>
      <w:ind w:firstLine="120"/>
    </w:pPr>
  </w:style>
  <w:style w:type="paragraph" w:customStyle="1" w:styleId="Style53">
    <w:name w:val="Style53"/>
    <w:basedOn w:val="a"/>
    <w:uiPriority w:val="99"/>
    <w:rsid w:val="00B46752"/>
    <w:pPr>
      <w:spacing w:line="312" w:lineRule="exact"/>
      <w:ind w:hanging="413"/>
    </w:pPr>
  </w:style>
  <w:style w:type="paragraph" w:customStyle="1" w:styleId="Style54">
    <w:name w:val="Style54"/>
    <w:basedOn w:val="a"/>
    <w:uiPriority w:val="99"/>
    <w:rsid w:val="00B46752"/>
    <w:pPr>
      <w:spacing w:line="312" w:lineRule="exact"/>
      <w:ind w:hanging="288"/>
    </w:pPr>
  </w:style>
  <w:style w:type="paragraph" w:customStyle="1" w:styleId="Style55">
    <w:name w:val="Style55"/>
    <w:basedOn w:val="a"/>
    <w:uiPriority w:val="99"/>
    <w:rsid w:val="00B46752"/>
    <w:pPr>
      <w:spacing w:line="307" w:lineRule="exact"/>
      <w:jc w:val="both"/>
    </w:pPr>
  </w:style>
  <w:style w:type="paragraph" w:customStyle="1" w:styleId="Style56">
    <w:name w:val="Style56"/>
    <w:basedOn w:val="a"/>
    <w:uiPriority w:val="99"/>
    <w:rsid w:val="00B46752"/>
  </w:style>
  <w:style w:type="paragraph" w:customStyle="1" w:styleId="Style57">
    <w:name w:val="Style57"/>
    <w:basedOn w:val="a"/>
    <w:uiPriority w:val="99"/>
    <w:rsid w:val="00B46752"/>
    <w:pPr>
      <w:spacing w:line="312" w:lineRule="exact"/>
      <w:ind w:hanging="1790"/>
    </w:pPr>
  </w:style>
  <w:style w:type="paragraph" w:customStyle="1" w:styleId="Style58">
    <w:name w:val="Style58"/>
    <w:basedOn w:val="a"/>
    <w:uiPriority w:val="99"/>
    <w:rsid w:val="00B46752"/>
  </w:style>
  <w:style w:type="character" w:customStyle="1" w:styleId="FontStyle60">
    <w:name w:val="Font Style60"/>
    <w:basedOn w:val="a0"/>
    <w:uiPriority w:val="99"/>
    <w:rsid w:val="00B46752"/>
    <w:rPr>
      <w:rFonts w:ascii="Calibri" w:hAnsi="Calibri" w:cs="Calibri"/>
      <w:sz w:val="22"/>
      <w:szCs w:val="22"/>
    </w:rPr>
  </w:style>
  <w:style w:type="character" w:customStyle="1" w:styleId="FontStyle61">
    <w:name w:val="Font Style61"/>
    <w:basedOn w:val="a0"/>
    <w:uiPriority w:val="99"/>
    <w:rsid w:val="00B46752"/>
    <w:rPr>
      <w:rFonts w:ascii="Calibri" w:hAnsi="Calibri" w:cs="Calibri"/>
      <w:b/>
      <w:bCs/>
      <w:sz w:val="30"/>
      <w:szCs w:val="30"/>
    </w:rPr>
  </w:style>
  <w:style w:type="character" w:customStyle="1" w:styleId="FontStyle62">
    <w:name w:val="Font Style62"/>
    <w:basedOn w:val="a0"/>
    <w:uiPriority w:val="99"/>
    <w:rsid w:val="00B46752"/>
    <w:rPr>
      <w:rFonts w:ascii="Calibri" w:hAnsi="Calibri" w:cs="Calibri"/>
      <w:b/>
      <w:bCs/>
      <w:sz w:val="26"/>
      <w:szCs w:val="26"/>
    </w:rPr>
  </w:style>
  <w:style w:type="character" w:customStyle="1" w:styleId="FontStyle63">
    <w:name w:val="Font Style63"/>
    <w:basedOn w:val="a0"/>
    <w:uiPriority w:val="99"/>
    <w:rsid w:val="00B46752"/>
    <w:rPr>
      <w:rFonts w:ascii="Calibri" w:hAnsi="Calibri" w:cs="Calibri"/>
      <w:b/>
      <w:bCs/>
      <w:i/>
      <w:iCs/>
      <w:sz w:val="20"/>
      <w:szCs w:val="20"/>
    </w:rPr>
  </w:style>
  <w:style w:type="character" w:customStyle="1" w:styleId="FontStyle64">
    <w:name w:val="Font Style64"/>
    <w:basedOn w:val="a0"/>
    <w:uiPriority w:val="99"/>
    <w:rsid w:val="00B46752"/>
    <w:rPr>
      <w:rFonts w:ascii="Calibri" w:hAnsi="Calibri" w:cs="Calibri"/>
      <w:b/>
      <w:bCs/>
      <w:sz w:val="16"/>
      <w:szCs w:val="16"/>
    </w:rPr>
  </w:style>
  <w:style w:type="character" w:customStyle="1" w:styleId="FontStyle65">
    <w:name w:val="Font Style65"/>
    <w:basedOn w:val="a0"/>
    <w:uiPriority w:val="99"/>
    <w:rsid w:val="00B46752"/>
    <w:rPr>
      <w:rFonts w:ascii="Calibri" w:hAnsi="Calibri" w:cs="Calibri"/>
      <w:b/>
      <w:bCs/>
      <w:smallCaps/>
      <w:sz w:val="22"/>
      <w:szCs w:val="22"/>
    </w:rPr>
  </w:style>
  <w:style w:type="character" w:customStyle="1" w:styleId="FontStyle66">
    <w:name w:val="Font Style66"/>
    <w:basedOn w:val="a0"/>
    <w:uiPriority w:val="99"/>
    <w:rsid w:val="00B46752"/>
    <w:rPr>
      <w:rFonts w:ascii="Times New Roman" w:hAnsi="Times New Roman" w:cs="Times New Roman"/>
      <w:sz w:val="22"/>
      <w:szCs w:val="22"/>
    </w:rPr>
  </w:style>
  <w:style w:type="character" w:customStyle="1" w:styleId="FontStyle67">
    <w:name w:val="Font Style67"/>
    <w:basedOn w:val="a0"/>
    <w:uiPriority w:val="99"/>
    <w:rsid w:val="00B46752"/>
    <w:rPr>
      <w:rFonts w:ascii="Calibri" w:hAnsi="Calibri" w:cs="Calibri"/>
      <w:i/>
      <w:iCs/>
      <w:sz w:val="14"/>
      <w:szCs w:val="14"/>
    </w:rPr>
  </w:style>
  <w:style w:type="character" w:customStyle="1" w:styleId="FontStyle68">
    <w:name w:val="Font Style68"/>
    <w:basedOn w:val="a0"/>
    <w:uiPriority w:val="99"/>
    <w:rsid w:val="00B46752"/>
    <w:rPr>
      <w:rFonts w:ascii="Calibri" w:hAnsi="Calibri" w:cs="Calibri"/>
      <w:b/>
      <w:bCs/>
      <w:sz w:val="22"/>
      <w:szCs w:val="22"/>
    </w:rPr>
  </w:style>
  <w:style w:type="character" w:customStyle="1" w:styleId="FontStyle69">
    <w:name w:val="Font Style69"/>
    <w:basedOn w:val="a0"/>
    <w:uiPriority w:val="99"/>
    <w:rsid w:val="00B46752"/>
    <w:rPr>
      <w:rFonts w:ascii="Arial Narrow" w:hAnsi="Arial Narrow" w:cs="Arial Narrow"/>
      <w:sz w:val="18"/>
      <w:szCs w:val="18"/>
    </w:rPr>
  </w:style>
  <w:style w:type="character" w:customStyle="1" w:styleId="FontStyle70">
    <w:name w:val="Font Style70"/>
    <w:basedOn w:val="a0"/>
    <w:uiPriority w:val="99"/>
    <w:rsid w:val="00B46752"/>
    <w:rPr>
      <w:rFonts w:ascii="Calibri" w:hAnsi="Calibri" w:cs="Calibri"/>
      <w:b/>
      <w:bCs/>
      <w:sz w:val="22"/>
      <w:szCs w:val="22"/>
    </w:rPr>
  </w:style>
  <w:style w:type="character" w:customStyle="1" w:styleId="FontStyle71">
    <w:name w:val="Font Style71"/>
    <w:basedOn w:val="a0"/>
    <w:uiPriority w:val="99"/>
    <w:rsid w:val="00B46752"/>
    <w:rPr>
      <w:rFonts w:ascii="Calibri" w:hAnsi="Calibri" w:cs="Calibri"/>
      <w:sz w:val="22"/>
      <w:szCs w:val="22"/>
    </w:rPr>
  </w:style>
  <w:style w:type="character" w:customStyle="1" w:styleId="FontStyle72">
    <w:name w:val="Font Style72"/>
    <w:basedOn w:val="a0"/>
    <w:uiPriority w:val="99"/>
    <w:rsid w:val="00B46752"/>
    <w:rPr>
      <w:rFonts w:ascii="Calibri" w:hAnsi="Calibri" w:cs="Calibri"/>
      <w:i/>
      <w:iCs/>
      <w:sz w:val="22"/>
      <w:szCs w:val="22"/>
    </w:rPr>
  </w:style>
  <w:style w:type="character" w:customStyle="1" w:styleId="FontStyle73">
    <w:name w:val="Font Style73"/>
    <w:basedOn w:val="a0"/>
    <w:uiPriority w:val="99"/>
    <w:rsid w:val="00B46752"/>
    <w:rPr>
      <w:rFonts w:ascii="Calibri" w:hAnsi="Calibri" w:cs="Calibri"/>
      <w:sz w:val="16"/>
      <w:szCs w:val="16"/>
    </w:rPr>
  </w:style>
  <w:style w:type="character" w:customStyle="1" w:styleId="FontStyle128">
    <w:name w:val="Font Style128"/>
    <w:basedOn w:val="a0"/>
    <w:uiPriority w:val="99"/>
    <w:rsid w:val="007B6E73"/>
    <w:rPr>
      <w:rFonts w:ascii="Verdana" w:hAnsi="Verdana" w:cs="Verdana"/>
      <w:sz w:val="20"/>
      <w:szCs w:val="20"/>
    </w:rPr>
  </w:style>
  <w:style w:type="paragraph" w:styleId="a3">
    <w:name w:val="Balloon Text"/>
    <w:basedOn w:val="a"/>
    <w:link w:val="Char"/>
    <w:uiPriority w:val="99"/>
    <w:semiHidden/>
    <w:unhideWhenUsed/>
    <w:rsid w:val="00106A4A"/>
    <w:rPr>
      <w:rFonts w:ascii="Tahoma" w:hAnsi="Tahoma" w:cs="Tahoma"/>
      <w:sz w:val="16"/>
      <w:szCs w:val="16"/>
    </w:rPr>
  </w:style>
  <w:style w:type="character" w:customStyle="1" w:styleId="Char">
    <w:name w:val="Κείμενο πλαισίου Char"/>
    <w:basedOn w:val="a0"/>
    <w:link w:val="a3"/>
    <w:uiPriority w:val="99"/>
    <w:semiHidden/>
    <w:rsid w:val="00106A4A"/>
    <w:rPr>
      <w:rFonts w:ascii="Tahoma" w:hAnsi="Tahoma" w:cs="Tahoma"/>
      <w:sz w:val="16"/>
      <w:szCs w:val="16"/>
    </w:rPr>
  </w:style>
  <w:style w:type="paragraph" w:customStyle="1" w:styleId="Default">
    <w:name w:val="Default"/>
    <w:rsid w:val="008F56FF"/>
    <w:pPr>
      <w:autoSpaceDE w:val="0"/>
      <w:autoSpaceDN w:val="0"/>
      <w:adjustRightInd w:val="0"/>
      <w:spacing w:after="0" w:line="240" w:lineRule="auto"/>
    </w:pPr>
    <w:rPr>
      <w:rFonts w:hAnsi="Calibri" w:cs="Calibri"/>
      <w:color w:val="000000"/>
      <w:sz w:val="24"/>
      <w:szCs w:val="24"/>
    </w:rPr>
  </w:style>
  <w:style w:type="paragraph" w:styleId="a4">
    <w:name w:val="List Paragraph"/>
    <w:basedOn w:val="a"/>
    <w:uiPriority w:val="34"/>
    <w:qFormat/>
    <w:rsid w:val="003C3B21"/>
    <w:pPr>
      <w:widowControl/>
      <w:suppressAutoHyphens/>
      <w:autoSpaceDE/>
      <w:autoSpaceDN/>
      <w:adjustRightInd/>
      <w:spacing w:after="200"/>
      <w:ind w:left="720"/>
      <w:contextualSpacing/>
      <w:jc w:val="both"/>
    </w:pPr>
    <w:rPr>
      <w:rFonts w:eastAsia="Times New Roman" w:cs="Calibri"/>
      <w:sz w:val="22"/>
      <w:lang w:val="en-GB" w:eastAsia="zh-CN"/>
    </w:rPr>
  </w:style>
</w:styles>
</file>

<file path=word/webSettings.xml><?xml version="1.0" encoding="utf-8"?>
<w:webSettings xmlns:r="http://schemas.openxmlformats.org/officeDocument/2006/relationships" xmlns:w="http://schemas.openxmlformats.org/wordprocessingml/2006/main">
  <w:divs>
    <w:div w:id="352388477">
      <w:bodyDiv w:val="1"/>
      <w:marLeft w:val="0"/>
      <w:marRight w:val="0"/>
      <w:marTop w:val="0"/>
      <w:marBottom w:val="0"/>
      <w:divBdr>
        <w:top w:val="none" w:sz="0" w:space="0" w:color="auto"/>
        <w:left w:val="none" w:sz="0" w:space="0" w:color="auto"/>
        <w:bottom w:val="none" w:sz="0" w:space="0" w:color="auto"/>
        <w:right w:val="none" w:sz="0" w:space="0" w:color="auto"/>
      </w:divBdr>
    </w:div>
    <w:div w:id="1685083958">
      <w:bodyDiv w:val="1"/>
      <w:marLeft w:val="0"/>
      <w:marRight w:val="0"/>
      <w:marTop w:val="0"/>
      <w:marBottom w:val="0"/>
      <w:divBdr>
        <w:top w:val="none" w:sz="0" w:space="0" w:color="auto"/>
        <w:left w:val="none" w:sz="0" w:space="0" w:color="auto"/>
        <w:bottom w:val="none" w:sz="0" w:space="0" w:color="auto"/>
        <w:right w:val="none" w:sz="0" w:space="0" w:color="auto"/>
      </w:divBdr>
    </w:div>
    <w:div w:id="16946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imosnet.gr/index.php?MODULE=bce/application/pages&amp;Branch=N_N0000000002_N0000023676_N0000000020_N0000000037_N0000026980_N0000027251_S000012659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8</Pages>
  <Words>3019</Words>
  <Characters>16307</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mega_user</dc:creator>
  <cp:lastModifiedBy>SasaM</cp:lastModifiedBy>
  <cp:revision>55</cp:revision>
  <cp:lastPrinted>2025-04-22T11:56:00Z</cp:lastPrinted>
  <dcterms:created xsi:type="dcterms:W3CDTF">2021-11-19T08:48:00Z</dcterms:created>
  <dcterms:modified xsi:type="dcterms:W3CDTF">2025-04-22T11:57:00Z</dcterms:modified>
</cp:coreProperties>
</file>